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EBCC3" w14:textId="78CE2B46" w:rsidR="00445927" w:rsidRPr="007C1796" w:rsidRDefault="00440874" w:rsidP="00445927">
      <w:pPr>
        <w:pStyle w:val="Nadpis2"/>
        <w:tabs>
          <w:tab w:val="clear" w:pos="1566"/>
        </w:tabs>
        <w:spacing w:line="276" w:lineRule="auto"/>
        <w:ind w:left="0" w:firstLine="0"/>
      </w:pPr>
      <w:bookmarkStart w:id="0" w:name="_Toc333936812"/>
      <w:r w:rsidRPr="007C1796">
        <w:t>D.1.4.</w:t>
      </w:r>
      <w:r w:rsidR="004B01BA">
        <w:t>ZT</w:t>
      </w:r>
      <w:r w:rsidRPr="007C1796">
        <w:t>.</w:t>
      </w:r>
      <w:r w:rsidR="004B01BA">
        <w:t>0</w:t>
      </w:r>
      <w:r w:rsidRPr="007C1796">
        <w:t>1</w:t>
      </w:r>
      <w:r w:rsidR="00BD5BB8" w:rsidRPr="007C1796">
        <w:t xml:space="preserve"> - </w:t>
      </w:r>
      <w:r w:rsidR="00445927" w:rsidRPr="007C1796">
        <w:t>Technická zpráva</w:t>
      </w:r>
      <w:bookmarkEnd w:id="0"/>
    </w:p>
    <w:p w14:paraId="0B71878A" w14:textId="24C89782" w:rsidR="0082365F" w:rsidRDefault="0082365F" w:rsidP="00AF3D63">
      <w:pPr>
        <w:pStyle w:val="StylPrvndek125cm"/>
        <w:spacing w:line="276" w:lineRule="auto"/>
        <w:ind w:firstLine="0"/>
        <w:rPr>
          <w:rFonts w:ascii="Arial" w:hAnsi="Arial" w:cs="Arial"/>
        </w:rPr>
      </w:pPr>
      <w:bookmarkStart w:id="1" w:name="_Hlk512082799"/>
      <w:r w:rsidRPr="0082365F">
        <w:rPr>
          <w:rFonts w:ascii="Arial" w:hAnsi="Arial" w:cs="Arial"/>
        </w:rPr>
        <w:t xml:space="preserve">Jedná se o změnu dokončené stavby spočívající ve stavebních úpravách a </w:t>
      </w:r>
      <w:r w:rsidR="004B01BA">
        <w:rPr>
          <w:rFonts w:ascii="Arial" w:hAnsi="Arial" w:cs="Arial"/>
        </w:rPr>
        <w:t xml:space="preserve">přístavbě k objektu dílen. </w:t>
      </w:r>
      <w:bookmarkEnd w:id="1"/>
      <w:r w:rsidR="00AF3D63" w:rsidRPr="0059411F">
        <w:rPr>
          <w:rFonts w:ascii="Arial" w:hAnsi="Arial" w:cs="Arial"/>
        </w:rPr>
        <w:t>V rámci ZTI budou nově provedeny rozvody teplé a studené vody do sociáln</w:t>
      </w:r>
      <w:r w:rsidR="00CA066A" w:rsidRPr="0059411F">
        <w:rPr>
          <w:rFonts w:ascii="Arial" w:hAnsi="Arial" w:cs="Arial"/>
        </w:rPr>
        <w:t>ích</w:t>
      </w:r>
      <w:r w:rsidR="00AF3D63" w:rsidRPr="0059411F">
        <w:rPr>
          <w:rFonts w:ascii="Arial" w:hAnsi="Arial" w:cs="Arial"/>
        </w:rPr>
        <w:t xml:space="preserve"> zázemí</w:t>
      </w:r>
      <w:r w:rsidR="00CA066A" w:rsidRPr="0059411F">
        <w:rPr>
          <w:rFonts w:ascii="Arial" w:hAnsi="Arial" w:cs="Arial"/>
        </w:rPr>
        <w:t xml:space="preserve"> a </w:t>
      </w:r>
      <w:r w:rsidR="004B01BA">
        <w:rPr>
          <w:rFonts w:ascii="Arial" w:hAnsi="Arial" w:cs="Arial"/>
        </w:rPr>
        <w:t>dílen</w:t>
      </w:r>
      <w:r w:rsidR="00AF3D63" w:rsidRPr="0059411F">
        <w:rPr>
          <w:rFonts w:ascii="Arial" w:hAnsi="Arial" w:cs="Arial"/>
        </w:rPr>
        <w:t>, odkanalizování a rozvody požární vody.</w:t>
      </w:r>
      <w:r w:rsidR="00BF63EE" w:rsidRPr="0059411F">
        <w:rPr>
          <w:rFonts w:ascii="Arial" w:hAnsi="Arial" w:cs="Arial"/>
        </w:rPr>
        <w:t xml:space="preserve"> Vodovod bude napojen </w:t>
      </w:r>
      <w:r w:rsidR="00CA066A" w:rsidRPr="0059411F">
        <w:rPr>
          <w:rFonts w:ascii="Arial" w:hAnsi="Arial" w:cs="Arial"/>
        </w:rPr>
        <w:t xml:space="preserve">na </w:t>
      </w:r>
      <w:r w:rsidR="00875515">
        <w:rPr>
          <w:rFonts w:ascii="Arial" w:hAnsi="Arial" w:cs="Arial"/>
        </w:rPr>
        <w:t xml:space="preserve">stávající </w:t>
      </w:r>
      <w:r w:rsidR="004B01BA">
        <w:rPr>
          <w:rFonts w:ascii="Arial" w:hAnsi="Arial" w:cs="Arial"/>
        </w:rPr>
        <w:t>vodovod uvnitř objektu</w:t>
      </w:r>
      <w:r>
        <w:rPr>
          <w:rFonts w:ascii="Arial" w:hAnsi="Arial" w:cs="Arial"/>
        </w:rPr>
        <w:t>.</w:t>
      </w:r>
      <w:r w:rsidR="004B01BA">
        <w:rPr>
          <w:rFonts w:ascii="Arial" w:hAnsi="Arial" w:cs="Arial"/>
        </w:rPr>
        <w:t xml:space="preserve"> Kanalizace bude napojena na stávající areálovou kanalizaci a částečně na kanalizaci uvnitř objektu.</w:t>
      </w:r>
      <w:r w:rsidR="00457E93">
        <w:rPr>
          <w:rFonts w:ascii="Arial" w:hAnsi="Arial" w:cs="Arial"/>
        </w:rPr>
        <w:t xml:space="preserve"> Veškeré demontáže stávajícího zařízení budou provedeny v rámci stavební profese.</w:t>
      </w:r>
      <w:r w:rsidR="00CA066A" w:rsidRPr="0059411F">
        <w:rPr>
          <w:rFonts w:ascii="Arial" w:hAnsi="Arial" w:cs="Arial"/>
        </w:rPr>
        <w:t xml:space="preserve"> </w:t>
      </w:r>
    </w:p>
    <w:p w14:paraId="53D4037D" w14:textId="77777777" w:rsidR="00D2756D" w:rsidRPr="007C1796" w:rsidRDefault="00D2756D" w:rsidP="00826D83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0796ADFA" w14:textId="7087A4E3" w:rsidR="00445927" w:rsidRPr="007C1796" w:rsidRDefault="00445927" w:rsidP="00445927">
      <w:pPr>
        <w:pStyle w:val="StylPrvndek125cm"/>
        <w:spacing w:line="276" w:lineRule="auto"/>
        <w:ind w:firstLine="0"/>
        <w:rPr>
          <w:rFonts w:ascii="Arial" w:hAnsi="Arial" w:cs="Arial"/>
          <w:u w:val="single"/>
        </w:rPr>
      </w:pPr>
      <w:r w:rsidRPr="007C1796">
        <w:rPr>
          <w:rFonts w:ascii="Arial" w:hAnsi="Arial" w:cs="Arial"/>
          <w:u w:val="single"/>
        </w:rPr>
        <w:t>Po</w:t>
      </w:r>
      <w:r w:rsidR="00800270">
        <w:rPr>
          <w:rFonts w:ascii="Arial" w:hAnsi="Arial" w:cs="Arial"/>
          <w:u w:val="single"/>
        </w:rPr>
        <w:t>u</w:t>
      </w:r>
      <w:r w:rsidRPr="007C1796">
        <w:rPr>
          <w:rFonts w:ascii="Arial" w:hAnsi="Arial" w:cs="Arial"/>
          <w:u w:val="single"/>
        </w:rPr>
        <w:t>žité předpisy, zákony a normy:</w:t>
      </w:r>
      <w:bookmarkStart w:id="2" w:name="_GoBack"/>
      <w:bookmarkEnd w:id="2"/>
    </w:p>
    <w:p w14:paraId="3A9D01F3" w14:textId="77777777" w:rsidR="00C9656E" w:rsidRPr="00C316D8" w:rsidRDefault="00C9656E" w:rsidP="00C9656E">
      <w:pPr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C316D8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>Technické normy - ZTI</w:t>
      </w:r>
      <w:r w:rsidRPr="00C316D8">
        <w:rPr>
          <w:rStyle w:val="Siln"/>
          <w:rFonts w:ascii="Arial" w:hAnsi="Arial" w:cs="Arial"/>
          <w:b w:val="0"/>
          <w:bCs w:val="0"/>
          <w:sz w:val="20"/>
          <w:szCs w:val="20"/>
        </w:rPr>
        <w:t>:</w:t>
      </w:r>
    </w:p>
    <w:p w14:paraId="66AB7332" w14:textId="625D7675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8" w:history="1">
        <w:r w:rsidR="006F3ED1" w:rsidRPr="006F3ED1">
          <w:rPr>
            <w:rFonts w:ascii="Arial" w:hAnsi="Arial" w:cs="Arial"/>
            <w:sz w:val="20"/>
            <w:szCs w:val="20"/>
          </w:rPr>
          <w:t>ČSN 75 0000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Soustava norem ve vodním hospodářství - Základní u</w:t>
      </w:r>
      <w:r w:rsidR="006F3ED1">
        <w:rPr>
          <w:rFonts w:ascii="Arial" w:hAnsi="Arial" w:cs="Arial"/>
          <w:sz w:val="20"/>
          <w:szCs w:val="20"/>
        </w:rPr>
        <w:t>s</w:t>
      </w:r>
      <w:r w:rsidR="006F3ED1" w:rsidRPr="006F3ED1">
        <w:rPr>
          <w:rFonts w:ascii="Arial" w:hAnsi="Arial" w:cs="Arial"/>
          <w:sz w:val="20"/>
          <w:szCs w:val="20"/>
        </w:rPr>
        <w:t>tanovení</w:t>
      </w:r>
    </w:p>
    <w:p w14:paraId="5A6F394D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9" w:history="1">
        <w:r w:rsidR="006F3ED1" w:rsidRPr="006F3ED1">
          <w:rPr>
            <w:rFonts w:ascii="Arial" w:hAnsi="Arial" w:cs="Arial"/>
            <w:sz w:val="20"/>
            <w:szCs w:val="20"/>
          </w:rPr>
          <w:t>ČSN 75 0101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Základní terminologie</w:t>
      </w:r>
    </w:p>
    <w:p w14:paraId="77F62DA3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0" w:history="1">
        <w:r w:rsidR="006F3ED1" w:rsidRPr="006F3ED1">
          <w:rPr>
            <w:rFonts w:ascii="Arial" w:hAnsi="Arial" w:cs="Arial"/>
            <w:sz w:val="20"/>
            <w:szCs w:val="20"/>
          </w:rPr>
          <w:t>ČSN 75 0110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hydrologie a hydrogeologie</w:t>
      </w:r>
    </w:p>
    <w:p w14:paraId="3A41D148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1" w:history="1">
        <w:r w:rsidR="006F3ED1" w:rsidRPr="006F3ED1">
          <w:rPr>
            <w:rFonts w:ascii="Arial" w:hAnsi="Arial" w:cs="Arial"/>
            <w:sz w:val="20"/>
            <w:szCs w:val="20"/>
          </w:rPr>
          <w:t>ČSN 75 0120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hydrotechniky</w:t>
      </w:r>
    </w:p>
    <w:p w14:paraId="0A0695CB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2" w:history="1">
        <w:r w:rsidR="006F3ED1" w:rsidRPr="006F3ED1">
          <w:rPr>
            <w:rFonts w:ascii="Arial" w:hAnsi="Arial" w:cs="Arial"/>
            <w:sz w:val="20"/>
            <w:szCs w:val="20"/>
          </w:rPr>
          <w:t>ČSN 75 0150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vodárenství</w:t>
      </w:r>
    </w:p>
    <w:p w14:paraId="39AD5008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3" w:history="1">
        <w:r w:rsidR="006F3ED1" w:rsidRPr="006F3ED1">
          <w:rPr>
            <w:rFonts w:ascii="Arial" w:hAnsi="Arial" w:cs="Arial"/>
            <w:sz w:val="20"/>
            <w:szCs w:val="20"/>
          </w:rPr>
          <w:t>ČSN EN 1085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Čištění odpadních vod – Slovník</w:t>
      </w:r>
    </w:p>
    <w:p w14:paraId="48E42117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4" w:history="1">
        <w:r w:rsidR="006F3ED1" w:rsidRPr="006F3ED1">
          <w:rPr>
            <w:rFonts w:ascii="Arial" w:hAnsi="Arial" w:cs="Arial"/>
            <w:sz w:val="20"/>
            <w:szCs w:val="20"/>
          </w:rPr>
          <w:t>ČSN 75 0161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Vodní hospodářství - Terminologie v inženýrství odpadních vod</w:t>
      </w:r>
    </w:p>
    <w:p w14:paraId="72D6558E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5" w:history="1">
        <w:r w:rsidR="006F3ED1" w:rsidRPr="006F3ED1">
          <w:rPr>
            <w:rFonts w:ascii="Arial" w:hAnsi="Arial" w:cs="Arial"/>
            <w:sz w:val="20"/>
            <w:szCs w:val="20"/>
          </w:rPr>
          <w:t>ČSN EN 16323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Slovník technických termínů v oblasti odpadních vod</w:t>
      </w:r>
    </w:p>
    <w:p w14:paraId="239D1F80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6" w:history="1">
        <w:r w:rsidR="006F3ED1" w:rsidRPr="006F3ED1">
          <w:rPr>
            <w:rFonts w:ascii="Arial" w:hAnsi="Arial" w:cs="Arial"/>
            <w:sz w:val="20"/>
            <w:szCs w:val="20"/>
          </w:rPr>
          <w:t>ČSN 75 0176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Kvalita vod - Názvosloví mikrobiologie vody</w:t>
      </w:r>
    </w:p>
    <w:p w14:paraId="5DCE2F2A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7" w:history="1">
        <w:r w:rsidR="006F3ED1" w:rsidRPr="006F3ED1">
          <w:rPr>
            <w:rFonts w:ascii="Arial" w:hAnsi="Arial" w:cs="Arial"/>
            <w:sz w:val="20"/>
            <w:szCs w:val="20"/>
          </w:rPr>
          <w:t>ČSN ISO 20670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Opětovné využití vody – Slovník</w:t>
      </w:r>
    </w:p>
    <w:p w14:paraId="49F44AE7" w14:textId="5E7978B3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8" w:history="1">
        <w:r w:rsidR="006F3ED1" w:rsidRPr="006F3ED1">
          <w:rPr>
            <w:rFonts w:ascii="Arial" w:hAnsi="Arial" w:cs="Arial"/>
            <w:sz w:val="20"/>
            <w:szCs w:val="20"/>
          </w:rPr>
          <w:t>ČSN EN 1295-1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Statický návrh potrubí uloženého v zemi pro různé zatěžovací</w:t>
      </w:r>
      <w:r w:rsidR="006F3ED1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podmínky - Část 1: Obecné požadavky</w:t>
      </w:r>
    </w:p>
    <w:p w14:paraId="3BEA684B" w14:textId="66630FD2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19" w:history="1">
        <w:r w:rsidR="006F3ED1" w:rsidRPr="006F3ED1">
          <w:rPr>
            <w:rFonts w:ascii="Arial" w:hAnsi="Arial" w:cs="Arial"/>
            <w:sz w:val="20"/>
            <w:szCs w:val="20"/>
          </w:rPr>
          <w:t>ČSN 75 0250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Zásady navrhování a zatížení konstrukcí vodohospodářských</w:t>
      </w:r>
      <w:r w:rsidR="006F3ED1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staveb</w:t>
      </w:r>
    </w:p>
    <w:p w14:paraId="2AAFE010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0" w:history="1">
        <w:r w:rsidR="006F3ED1" w:rsidRPr="006F3ED1">
          <w:rPr>
            <w:rFonts w:ascii="Arial" w:hAnsi="Arial" w:cs="Arial"/>
            <w:sz w:val="20"/>
            <w:szCs w:val="20"/>
          </w:rPr>
          <w:t>ČSN 75 0748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Žebříky pevně zabudované v objektech vodovodů a kanalizací</w:t>
      </w:r>
    </w:p>
    <w:p w14:paraId="38337EFC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1" w:history="1">
        <w:r w:rsidR="006F3ED1" w:rsidRPr="006F3ED1">
          <w:rPr>
            <w:rFonts w:ascii="Arial" w:hAnsi="Arial" w:cs="Arial"/>
            <w:sz w:val="20"/>
            <w:szCs w:val="20"/>
          </w:rPr>
          <w:t>ČSN 75 0905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Zkoušky vodotěsnosti vodárenských a kanalizačních nádrží</w:t>
      </w:r>
    </w:p>
    <w:p w14:paraId="2A9B53BA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2" w:history="1">
        <w:r w:rsidR="006F3ED1" w:rsidRPr="006F3ED1">
          <w:rPr>
            <w:rFonts w:ascii="Arial" w:hAnsi="Arial" w:cs="Arial"/>
            <w:sz w:val="20"/>
            <w:szCs w:val="20"/>
          </w:rPr>
          <w:t>ČSN 75 2405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Vodohospodářská řešení vodních nádrží</w:t>
      </w:r>
    </w:p>
    <w:p w14:paraId="23E7D9AB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3" w:history="1">
        <w:r w:rsidR="006F3ED1" w:rsidRPr="006F3ED1">
          <w:rPr>
            <w:rFonts w:ascii="Arial" w:hAnsi="Arial" w:cs="Arial"/>
            <w:sz w:val="20"/>
            <w:szCs w:val="20"/>
          </w:rPr>
          <w:t>ČSN 75 2411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Zdroje požární vody</w:t>
      </w:r>
    </w:p>
    <w:p w14:paraId="10963975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4" w:history="1">
        <w:r w:rsidR="006F3ED1" w:rsidRPr="006F3ED1">
          <w:rPr>
            <w:rFonts w:ascii="Arial" w:hAnsi="Arial" w:cs="Arial"/>
            <w:sz w:val="20"/>
            <w:szCs w:val="20"/>
          </w:rPr>
          <w:t>ČSN EN 805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Vodárenství - Požadavky na vnější sítě a jejich součásti</w:t>
      </w:r>
    </w:p>
    <w:p w14:paraId="6E270A27" w14:textId="2E6C2FBB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5" w:history="1">
        <w:r w:rsidR="006F3ED1" w:rsidRPr="006F3ED1">
          <w:rPr>
            <w:rFonts w:ascii="Arial" w:hAnsi="Arial" w:cs="Arial"/>
            <w:sz w:val="20"/>
            <w:szCs w:val="20"/>
          </w:rPr>
          <w:t>ČSN EN 14801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Podmínky pro tlakovou klasifikaci výrobků potrubních systémů</w:t>
      </w:r>
      <w:r w:rsidR="006F3ED1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 xml:space="preserve">určených pro </w:t>
      </w:r>
      <w:r w:rsidR="006F3ED1">
        <w:rPr>
          <w:rFonts w:ascii="Arial" w:hAnsi="Arial" w:cs="Arial"/>
          <w:sz w:val="20"/>
          <w:szCs w:val="20"/>
        </w:rPr>
        <w:t>z</w:t>
      </w:r>
      <w:r w:rsidR="006F3ED1" w:rsidRPr="006F3ED1">
        <w:rPr>
          <w:rFonts w:ascii="Arial" w:hAnsi="Arial" w:cs="Arial"/>
          <w:sz w:val="20"/>
          <w:szCs w:val="20"/>
        </w:rPr>
        <w:t>ásobování vodou a odvádění odpadních vod</w:t>
      </w:r>
    </w:p>
    <w:p w14:paraId="6ABD7366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6" w:history="1">
        <w:r w:rsidR="006F3ED1" w:rsidRPr="006F3ED1">
          <w:rPr>
            <w:rFonts w:ascii="Arial" w:hAnsi="Arial" w:cs="Arial"/>
            <w:sz w:val="20"/>
            <w:szCs w:val="20"/>
          </w:rPr>
          <w:t>ČSN 75 5025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Orientační tabulky rozvodné vodovodní sítě</w:t>
      </w:r>
    </w:p>
    <w:p w14:paraId="01010C5D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7" w:history="1">
        <w:r w:rsidR="006F3ED1" w:rsidRPr="006F3ED1">
          <w:rPr>
            <w:rFonts w:ascii="Arial" w:hAnsi="Arial" w:cs="Arial"/>
            <w:sz w:val="20"/>
            <w:szCs w:val="20"/>
          </w:rPr>
          <w:t>ČSN 75 5401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Navrhování vodovodního potrubí</w:t>
      </w:r>
    </w:p>
    <w:p w14:paraId="20440C60" w14:textId="6534B2C8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8" w:history="1">
        <w:r w:rsidR="006F3ED1" w:rsidRPr="006F3ED1">
          <w:rPr>
            <w:rFonts w:ascii="Arial" w:hAnsi="Arial" w:cs="Arial"/>
            <w:sz w:val="20"/>
            <w:szCs w:val="20"/>
          </w:rPr>
          <w:t>ČSN EN 1444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Vláknocementové potrubí - Zásady pro pokládku a ostatní práce na staveništi</w:t>
      </w:r>
    </w:p>
    <w:p w14:paraId="6D9B8861" w14:textId="5548DFE5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29" w:history="1">
        <w:r w:rsidR="006F3ED1" w:rsidRPr="006F3ED1">
          <w:rPr>
            <w:rFonts w:ascii="Arial" w:hAnsi="Arial" w:cs="Arial"/>
            <w:sz w:val="20"/>
            <w:szCs w:val="20"/>
          </w:rPr>
          <w:t>TNI CEN/TR 16355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Doporučení pro prevenci zvyšování koncentrace bakterií rodu Legionella ve vnitřních vodovodech pro rozvod vody určené k lidské </w:t>
      </w:r>
      <w:r w:rsidR="006F3ED1" w:rsidRPr="006F3ED1">
        <w:rPr>
          <w:rFonts w:ascii="Arial" w:hAnsi="Arial" w:cs="Arial"/>
          <w:sz w:val="20"/>
          <w:szCs w:val="20"/>
        </w:rPr>
        <w:tab/>
        <w:t>spotřebě</w:t>
      </w:r>
    </w:p>
    <w:p w14:paraId="02CBDDDA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0" w:history="1">
        <w:r w:rsidR="006F3ED1" w:rsidRPr="006F3ED1">
          <w:rPr>
            <w:rFonts w:ascii="Arial" w:hAnsi="Arial" w:cs="Arial"/>
            <w:sz w:val="20"/>
            <w:szCs w:val="20"/>
          </w:rPr>
          <w:t>ČSN 75 5409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vodovody</w:t>
      </w:r>
    </w:p>
    <w:p w14:paraId="620A9F94" w14:textId="480CB803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1" w:history="1">
        <w:r w:rsidR="006F3ED1" w:rsidRPr="006F3ED1">
          <w:rPr>
            <w:rFonts w:ascii="Arial" w:hAnsi="Arial" w:cs="Arial"/>
            <w:sz w:val="20"/>
            <w:szCs w:val="20"/>
          </w:rPr>
          <w:t>ČSN EN 806-2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 pro rozvod vody určené k lidské spotřebě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Část 2: Navrhování</w:t>
      </w:r>
    </w:p>
    <w:p w14:paraId="4C98D120" w14:textId="7EEF52DC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2" w:history="1">
        <w:r w:rsidR="006F3ED1" w:rsidRPr="006F3ED1">
          <w:rPr>
            <w:rFonts w:ascii="Arial" w:hAnsi="Arial" w:cs="Arial"/>
            <w:sz w:val="20"/>
            <w:szCs w:val="20"/>
          </w:rPr>
          <w:t>ČSN EN 806-3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 pro rozvod vody určené k lidské spotřebě - Část 3: Dimenzování potrubí - Zjednodušená metoda</w:t>
      </w:r>
    </w:p>
    <w:p w14:paraId="1D9B99BC" w14:textId="1F9DC0ED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3" w:history="1">
        <w:r w:rsidR="006F3ED1" w:rsidRPr="006F3ED1">
          <w:rPr>
            <w:rFonts w:ascii="Arial" w:hAnsi="Arial" w:cs="Arial"/>
            <w:sz w:val="20"/>
            <w:szCs w:val="20"/>
          </w:rPr>
          <w:t>ČSN EN 806-4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vodovody pro rozvod vody určené k lidské spotřebě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Část 4: Montáž</w:t>
      </w:r>
    </w:p>
    <w:p w14:paraId="7565845B" w14:textId="38224713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4" w:history="1">
        <w:r w:rsidR="006F3ED1" w:rsidRPr="006F3ED1">
          <w:rPr>
            <w:rFonts w:ascii="Arial" w:hAnsi="Arial" w:cs="Arial"/>
            <w:sz w:val="20"/>
            <w:szCs w:val="20"/>
          </w:rPr>
          <w:t>ČSN EN 806-5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vodovod pro rozvod vody určené k lidské spotřebě - Část 5: Provoz a údržba</w:t>
      </w:r>
    </w:p>
    <w:p w14:paraId="529386B3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5" w:history="1">
        <w:r w:rsidR="006F3ED1" w:rsidRPr="006F3ED1">
          <w:rPr>
            <w:rFonts w:ascii="Arial" w:hAnsi="Arial" w:cs="Arial"/>
            <w:sz w:val="20"/>
            <w:szCs w:val="20"/>
          </w:rPr>
          <w:t>ČSN 75 5411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Vodovodní přípojky</w:t>
      </w:r>
    </w:p>
    <w:p w14:paraId="00A373BF" w14:textId="1A2B530C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6" w:history="1">
        <w:r w:rsidR="006F3ED1" w:rsidRPr="006F3ED1">
          <w:rPr>
            <w:rFonts w:ascii="Arial" w:hAnsi="Arial" w:cs="Arial"/>
            <w:sz w:val="20"/>
            <w:szCs w:val="20"/>
          </w:rPr>
          <w:t>ČSN EN 14506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na ochranu proti znečištění pitné vody zpětným průtokem - Automatická přepínací armatura - Skupina H - Druh C</w:t>
      </w:r>
    </w:p>
    <w:p w14:paraId="199C1D63" w14:textId="0E910062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7" w:history="1">
        <w:r w:rsidR="006F3ED1" w:rsidRPr="006F3ED1">
          <w:rPr>
            <w:rFonts w:ascii="Arial" w:hAnsi="Arial" w:cs="Arial"/>
            <w:sz w:val="20"/>
            <w:szCs w:val="20"/>
          </w:rPr>
          <w:t>ČSN EN 14451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na ochranu proti znečištění pitné vody zpětným průtokem - Zavzdušňovací uzávěr v potrubí DN 8 až DN 80 včetně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Skupina D - Druh A</w:t>
      </w:r>
    </w:p>
    <w:p w14:paraId="15201EE2" w14:textId="3AC74136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8" w:history="1">
        <w:r w:rsidR="006F3ED1" w:rsidRPr="006F3ED1">
          <w:rPr>
            <w:rFonts w:ascii="Arial" w:hAnsi="Arial" w:cs="Arial"/>
            <w:sz w:val="20"/>
            <w:szCs w:val="20"/>
          </w:rPr>
          <w:t>ČSN EN 14452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na ochranu proti znečištění pitné vody zpětným průtokem - Přerušovač průtoku se zavzdušněním z ovzduší a s pohyblivým článkem - DN 10 až DN 20 včetně - Skupina D - Druh B</w:t>
      </w:r>
    </w:p>
    <w:p w14:paraId="14515A99" w14:textId="77777777" w:rsidR="006F3ED1" w:rsidRPr="006F3ED1" w:rsidRDefault="006F3ED1" w:rsidP="006F3ED1">
      <w:pPr>
        <w:rPr>
          <w:rFonts w:ascii="Arial" w:hAnsi="Arial" w:cs="Arial"/>
          <w:sz w:val="20"/>
          <w:szCs w:val="20"/>
        </w:rPr>
      </w:pPr>
    </w:p>
    <w:p w14:paraId="100D5FB0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39" w:history="1">
        <w:r w:rsidR="006F3ED1" w:rsidRPr="006F3ED1">
          <w:rPr>
            <w:rFonts w:ascii="Arial" w:hAnsi="Arial" w:cs="Arial"/>
            <w:sz w:val="20"/>
            <w:szCs w:val="20"/>
          </w:rPr>
          <w:t>ČSN 75 6081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Žumpy</w:t>
      </w:r>
    </w:p>
    <w:p w14:paraId="6C1C9254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0" w:history="1">
        <w:r w:rsidR="006F3ED1" w:rsidRPr="006F3ED1">
          <w:rPr>
            <w:rFonts w:ascii="Arial" w:hAnsi="Arial" w:cs="Arial"/>
            <w:sz w:val="20"/>
            <w:szCs w:val="20"/>
          </w:rPr>
          <w:t>ČSN 75 6101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Stokové sítě a kanalizační přípojky</w:t>
      </w:r>
    </w:p>
    <w:p w14:paraId="1F26893B" w14:textId="782C0BD0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1" w:history="1">
        <w:r w:rsidR="006F3ED1" w:rsidRPr="006F3ED1">
          <w:rPr>
            <w:rFonts w:ascii="Arial" w:hAnsi="Arial" w:cs="Arial"/>
            <w:sz w:val="20"/>
            <w:szCs w:val="20"/>
          </w:rPr>
          <w:t>ČSN EN 16933-2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- Navrhování -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Část 2: Hydraulický návrh</w:t>
      </w:r>
    </w:p>
    <w:p w14:paraId="246B5D19" w14:textId="38071F69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2" w:history="1">
        <w:r w:rsidR="006F3ED1" w:rsidRPr="006F3ED1">
          <w:rPr>
            <w:rFonts w:ascii="Arial" w:hAnsi="Arial" w:cs="Arial"/>
            <w:sz w:val="20"/>
            <w:szCs w:val="20"/>
          </w:rPr>
          <w:t>ČSN EN 752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</w:t>
      </w:r>
      <w:r w:rsidR="00464713">
        <w:rPr>
          <w:rFonts w:ascii="Arial" w:hAnsi="Arial" w:cs="Arial"/>
          <w:sz w:val="20"/>
          <w:szCs w:val="20"/>
        </w:rPr>
        <w:t>–</w:t>
      </w:r>
      <w:r w:rsidR="006F3ED1" w:rsidRPr="006F3ED1">
        <w:rPr>
          <w:rFonts w:ascii="Arial" w:hAnsi="Arial" w:cs="Arial"/>
          <w:sz w:val="20"/>
          <w:szCs w:val="20"/>
        </w:rPr>
        <w:t xml:space="preserve"> Management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stokového systému</w:t>
      </w:r>
    </w:p>
    <w:p w14:paraId="45DF588E" w14:textId="138FCB8B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3" w:history="1">
        <w:r w:rsidR="006F3ED1" w:rsidRPr="006F3ED1">
          <w:rPr>
            <w:rFonts w:ascii="Arial" w:hAnsi="Arial" w:cs="Arial"/>
            <w:sz w:val="20"/>
            <w:szCs w:val="20"/>
          </w:rPr>
          <w:t>ČSN EN 16932-1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</w:t>
      </w:r>
      <w:r w:rsidR="00464713">
        <w:rPr>
          <w:rFonts w:ascii="Arial" w:hAnsi="Arial" w:cs="Arial"/>
          <w:sz w:val="20"/>
          <w:szCs w:val="20"/>
        </w:rPr>
        <w:t>–</w:t>
      </w:r>
      <w:r w:rsidR="006F3ED1" w:rsidRPr="006F3ED1">
        <w:rPr>
          <w:rFonts w:ascii="Arial" w:hAnsi="Arial" w:cs="Arial"/>
          <w:sz w:val="20"/>
          <w:szCs w:val="20"/>
        </w:rPr>
        <w:t xml:space="preserve"> Čerpací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systémy - Část 1: Obecně</w:t>
      </w:r>
    </w:p>
    <w:p w14:paraId="24551C93" w14:textId="342140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4" w:history="1">
        <w:r w:rsidR="006F3ED1" w:rsidRPr="006F3ED1">
          <w:rPr>
            <w:rFonts w:ascii="Arial" w:hAnsi="Arial" w:cs="Arial"/>
            <w:sz w:val="20"/>
            <w:szCs w:val="20"/>
          </w:rPr>
          <w:t>ČSN EN 16932-2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- Čerpací systémy - Část 2: Tlakové systémy</w:t>
      </w:r>
    </w:p>
    <w:p w14:paraId="7035F6D6" w14:textId="1E30E15A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5" w:history="1">
        <w:r w:rsidR="006F3ED1" w:rsidRPr="006F3ED1">
          <w:rPr>
            <w:rFonts w:ascii="Arial" w:hAnsi="Arial" w:cs="Arial"/>
            <w:sz w:val="20"/>
            <w:szCs w:val="20"/>
          </w:rPr>
          <w:t>ČSN EN 16932-3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Odvodňovací a stokové systémy vně budov </w:t>
      </w:r>
      <w:r w:rsidR="00464713">
        <w:rPr>
          <w:rFonts w:ascii="Arial" w:hAnsi="Arial" w:cs="Arial"/>
          <w:sz w:val="20"/>
          <w:szCs w:val="20"/>
        </w:rPr>
        <w:t>–</w:t>
      </w:r>
      <w:r w:rsidR="006F3ED1" w:rsidRPr="006F3ED1">
        <w:rPr>
          <w:rFonts w:ascii="Arial" w:hAnsi="Arial" w:cs="Arial"/>
          <w:sz w:val="20"/>
          <w:szCs w:val="20"/>
        </w:rPr>
        <w:t xml:space="preserve"> Čerpací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 xml:space="preserve">systémy - Část 3: </w:t>
      </w:r>
      <w:r w:rsidR="00464713">
        <w:rPr>
          <w:rFonts w:ascii="Arial" w:hAnsi="Arial" w:cs="Arial"/>
          <w:sz w:val="20"/>
          <w:szCs w:val="20"/>
        </w:rPr>
        <w:t>P</w:t>
      </w:r>
      <w:r w:rsidR="006F3ED1" w:rsidRPr="006F3ED1">
        <w:rPr>
          <w:rFonts w:ascii="Arial" w:hAnsi="Arial" w:cs="Arial"/>
          <w:sz w:val="20"/>
          <w:szCs w:val="20"/>
        </w:rPr>
        <w:t>odtlakové systémy</w:t>
      </w:r>
    </w:p>
    <w:p w14:paraId="614B5BDD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6" w:history="1">
        <w:r w:rsidR="006F3ED1" w:rsidRPr="006F3ED1">
          <w:rPr>
            <w:rFonts w:ascii="Arial" w:hAnsi="Arial" w:cs="Arial"/>
            <w:sz w:val="20"/>
            <w:szCs w:val="20"/>
          </w:rPr>
          <w:t>ČSN EN 1610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Provádění stok a kanalizačních přípojek a jejich zkoušení</w:t>
      </w:r>
    </w:p>
    <w:p w14:paraId="23100B52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7" w:history="1">
        <w:r w:rsidR="006F3ED1" w:rsidRPr="006F3ED1">
          <w:rPr>
            <w:rFonts w:ascii="Arial" w:hAnsi="Arial" w:cs="Arial"/>
            <w:sz w:val="20"/>
            <w:szCs w:val="20"/>
          </w:rPr>
          <w:t>ČSN EN 12889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Bezvýkopové provádění stok a kanalizačních přípojek a jejich </w:t>
      </w:r>
      <w:r w:rsidR="006F3ED1" w:rsidRPr="006F3ED1">
        <w:rPr>
          <w:rFonts w:ascii="Arial" w:hAnsi="Arial" w:cs="Arial"/>
          <w:sz w:val="20"/>
          <w:szCs w:val="20"/>
        </w:rPr>
        <w:tab/>
        <w:t>zkoušení</w:t>
      </w:r>
    </w:p>
    <w:p w14:paraId="398F210E" w14:textId="63DE96F3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8" w:history="1">
        <w:r w:rsidR="006F3ED1" w:rsidRPr="006F3ED1">
          <w:rPr>
            <w:rFonts w:ascii="Arial" w:hAnsi="Arial" w:cs="Arial"/>
            <w:sz w:val="20"/>
            <w:szCs w:val="20"/>
          </w:rPr>
          <w:t>ČSN EN 15885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Klasifikace a funkční vlastnosti technologií pro renovace, opravy a výměnu stok a kanalizačních přípojek</w:t>
      </w:r>
    </w:p>
    <w:p w14:paraId="42F3EEE0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49" w:history="1">
        <w:r w:rsidR="006F3ED1" w:rsidRPr="006F3ED1">
          <w:rPr>
            <w:rFonts w:ascii="Arial" w:hAnsi="Arial" w:cs="Arial"/>
            <w:sz w:val="20"/>
            <w:szCs w:val="20"/>
          </w:rPr>
          <w:t>ČSN 75 6261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Dešťové nádrže</w:t>
      </w:r>
    </w:p>
    <w:p w14:paraId="231FEA95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0" w:history="1">
        <w:r w:rsidR="006F3ED1" w:rsidRPr="006F3ED1">
          <w:rPr>
            <w:rFonts w:ascii="Arial" w:hAnsi="Arial" w:cs="Arial"/>
            <w:sz w:val="20"/>
            <w:szCs w:val="20"/>
          </w:rPr>
          <w:t>ČSN 75 6760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</w:t>
      </w:r>
    </w:p>
    <w:p w14:paraId="1A771C7D" w14:textId="5DA44C01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1" w:history="1">
        <w:r w:rsidR="006F3ED1" w:rsidRPr="006F3ED1">
          <w:rPr>
            <w:rFonts w:ascii="Arial" w:hAnsi="Arial" w:cs="Arial"/>
            <w:sz w:val="20"/>
            <w:szCs w:val="20"/>
          </w:rPr>
          <w:t>ČSN EN 12056-1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1: Všeobecné</w:t>
      </w:r>
      <w:r w:rsidR="006F3ED1" w:rsidRPr="006F3ED1">
        <w:rPr>
          <w:rFonts w:ascii="Arial" w:hAnsi="Arial" w:cs="Arial"/>
          <w:sz w:val="20"/>
          <w:szCs w:val="20"/>
        </w:rPr>
        <w:tab/>
        <w:t>a funkční požadavky</w:t>
      </w:r>
    </w:p>
    <w:p w14:paraId="668CB063" w14:textId="1CA459E9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2" w:history="1">
        <w:r w:rsidR="006F3ED1" w:rsidRPr="006F3ED1">
          <w:rPr>
            <w:rFonts w:ascii="Arial" w:hAnsi="Arial" w:cs="Arial"/>
            <w:sz w:val="20"/>
            <w:szCs w:val="20"/>
          </w:rPr>
          <w:t>ČSN EN 12056-2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2: Odvádění splaškových odpadních vod - Navrhování a výpočet</w:t>
      </w:r>
    </w:p>
    <w:p w14:paraId="3E57C305" w14:textId="6475BCE1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3" w:history="1">
        <w:r w:rsidR="006F3ED1" w:rsidRPr="006F3ED1">
          <w:rPr>
            <w:rFonts w:ascii="Arial" w:hAnsi="Arial" w:cs="Arial"/>
            <w:sz w:val="20"/>
            <w:szCs w:val="20"/>
          </w:rPr>
          <w:t>ČSN EN 12056-3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3: Odvádění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dešťových vod ze střech - Navrhování a výpočet</w:t>
      </w:r>
    </w:p>
    <w:p w14:paraId="47E176B9" w14:textId="65653394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4" w:history="1">
        <w:r w:rsidR="006F3ED1" w:rsidRPr="006F3ED1">
          <w:rPr>
            <w:rFonts w:ascii="Arial" w:hAnsi="Arial" w:cs="Arial"/>
            <w:sz w:val="20"/>
            <w:szCs w:val="20"/>
          </w:rPr>
          <w:t>ČSN EN 12056-4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4: Čerpací stanice odpadních vod - Navrhování a výpočet</w:t>
      </w:r>
    </w:p>
    <w:p w14:paraId="2F94843B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5" w:history="1">
        <w:r w:rsidR="006F3ED1" w:rsidRPr="006F3ED1">
          <w:rPr>
            <w:rFonts w:ascii="Arial" w:hAnsi="Arial" w:cs="Arial"/>
            <w:sz w:val="20"/>
            <w:szCs w:val="20"/>
          </w:rPr>
          <w:t>ČSN EN 12056-5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Gravitační systémy - Část 5: Instalace a </w:t>
      </w:r>
      <w:r w:rsidR="006F3ED1" w:rsidRPr="006F3ED1">
        <w:rPr>
          <w:rFonts w:ascii="Arial" w:hAnsi="Arial" w:cs="Arial"/>
          <w:sz w:val="20"/>
          <w:szCs w:val="20"/>
        </w:rPr>
        <w:tab/>
        <w:t>zkoušení, pokyny pro provoz, údržbu a používání</w:t>
      </w:r>
    </w:p>
    <w:p w14:paraId="6FA189EC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6" w:history="1">
        <w:r w:rsidR="006F3ED1" w:rsidRPr="006F3ED1">
          <w:rPr>
            <w:rFonts w:ascii="Arial" w:hAnsi="Arial" w:cs="Arial"/>
            <w:sz w:val="20"/>
            <w:szCs w:val="20"/>
          </w:rPr>
          <w:t>ČSN EN 12109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Vnitřní kanalizace - Podtlakové systémy</w:t>
      </w:r>
    </w:p>
    <w:p w14:paraId="23350F4F" w14:textId="3202105C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7" w:history="1">
        <w:r w:rsidR="006F3ED1" w:rsidRPr="006F3ED1">
          <w:rPr>
            <w:rFonts w:ascii="Arial" w:hAnsi="Arial" w:cs="Arial"/>
            <w:sz w:val="20"/>
            <w:szCs w:val="20"/>
          </w:rPr>
          <w:t>ČSN EN 12050-1 ed.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1: Čerpací stanice odpadních vod s fekáliemi</w:t>
      </w:r>
    </w:p>
    <w:p w14:paraId="459904D1" w14:textId="1F2F9F9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8" w:history="1">
        <w:r w:rsidR="006F3ED1" w:rsidRPr="006F3ED1">
          <w:rPr>
            <w:rFonts w:ascii="Arial" w:hAnsi="Arial" w:cs="Arial"/>
            <w:sz w:val="20"/>
            <w:szCs w:val="20"/>
          </w:rPr>
          <w:t>ČSN EN 12050-2 ed.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2: Čerpací stanice odpadních vod bez fekálií</w:t>
      </w:r>
    </w:p>
    <w:p w14:paraId="1A5AABD5" w14:textId="12B13940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59" w:history="1">
        <w:r w:rsidR="006F3ED1" w:rsidRPr="006F3ED1">
          <w:rPr>
            <w:rFonts w:ascii="Arial" w:hAnsi="Arial" w:cs="Arial"/>
            <w:sz w:val="20"/>
            <w:szCs w:val="20"/>
          </w:rPr>
          <w:t>ČSN EN 12050-3 ed.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3: Čerpací stanice s omezeným použitím</w:t>
      </w:r>
    </w:p>
    <w:p w14:paraId="237EBF0E" w14:textId="176EBE06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60" w:history="1">
        <w:r w:rsidR="006F3ED1" w:rsidRPr="006F3ED1">
          <w:rPr>
            <w:rFonts w:ascii="Arial" w:hAnsi="Arial" w:cs="Arial"/>
            <w:sz w:val="20"/>
            <w:szCs w:val="20"/>
          </w:rPr>
          <w:t>ČSN EN 12050-4 ed. 2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Čerpací stanice odpadních vod na vnitřní kanalizaci - Část 4: Zpětné armatury pro odpadní vody s fekáliemi i bez fekálií</w:t>
      </w:r>
    </w:p>
    <w:p w14:paraId="50744A29" w14:textId="0DBB825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61" w:history="1">
        <w:r w:rsidR="006F3ED1" w:rsidRPr="006F3ED1">
          <w:rPr>
            <w:rFonts w:ascii="Arial" w:hAnsi="Arial" w:cs="Arial"/>
            <w:sz w:val="20"/>
            <w:szCs w:val="20"/>
          </w:rPr>
          <w:t>ČSN EN 16941-1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Zařízení pro využití nepitné vody na místě - Část 1: Zařízení</w:t>
      </w:r>
      <w:r w:rsidR="006F3ED1" w:rsidRPr="006F3ED1">
        <w:rPr>
          <w:rFonts w:ascii="Arial" w:hAnsi="Arial" w:cs="Arial"/>
          <w:sz w:val="20"/>
          <w:szCs w:val="20"/>
        </w:rPr>
        <w:tab/>
        <w:t>pro využití srážkových vod</w:t>
      </w:r>
    </w:p>
    <w:p w14:paraId="184DEB14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62" w:history="1">
        <w:r w:rsidR="006F3ED1" w:rsidRPr="006F3ED1">
          <w:rPr>
            <w:rFonts w:ascii="Arial" w:hAnsi="Arial" w:cs="Arial"/>
            <w:sz w:val="20"/>
            <w:szCs w:val="20"/>
          </w:rPr>
          <w:t>ČSN 75 6790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Stavby pro hospodářská zvířata - Vnitřní stájový odkliz </w:t>
      </w:r>
      <w:r w:rsidR="006F3ED1" w:rsidRPr="006F3ED1">
        <w:rPr>
          <w:rFonts w:ascii="Arial" w:hAnsi="Arial" w:cs="Arial"/>
          <w:sz w:val="20"/>
          <w:szCs w:val="20"/>
        </w:rPr>
        <w:tab/>
        <w:t>statkových hnojiv - Vnitřní stájová kanalizace</w:t>
      </w:r>
    </w:p>
    <w:p w14:paraId="00400C20" w14:textId="174033A6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63" w:history="1">
        <w:r w:rsidR="006F3ED1" w:rsidRPr="006F3ED1">
          <w:rPr>
            <w:rFonts w:ascii="Arial" w:hAnsi="Arial" w:cs="Arial"/>
            <w:sz w:val="20"/>
            <w:szCs w:val="20"/>
          </w:rPr>
          <w:t>ČSN EN 13508-1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Zjišťování a hodnocení stavu venkovních systémů stokových sítí a kanalizačních přípojek - Část 1: Obecné požadavky</w:t>
      </w:r>
    </w:p>
    <w:p w14:paraId="341DE165" w14:textId="76E34276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64" w:history="1">
        <w:r w:rsidR="006F3ED1" w:rsidRPr="006F3ED1">
          <w:rPr>
            <w:rFonts w:ascii="Arial" w:hAnsi="Arial" w:cs="Arial"/>
            <w:sz w:val="20"/>
            <w:szCs w:val="20"/>
          </w:rPr>
          <w:t>ČSN EN 13508-2+A1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Zjišťování a hodnocení stavu venkovních systémů stokových sítí a kanalizačních přípojek - Část 2: Kódovací systém pro</w:t>
      </w:r>
      <w:r w:rsidR="00464713">
        <w:rPr>
          <w:rFonts w:ascii="Arial" w:hAnsi="Arial" w:cs="Arial"/>
          <w:sz w:val="20"/>
          <w:szCs w:val="20"/>
        </w:rPr>
        <w:t xml:space="preserve"> </w:t>
      </w:r>
      <w:r w:rsidR="006F3ED1" w:rsidRPr="006F3ED1">
        <w:rPr>
          <w:rFonts w:ascii="Arial" w:hAnsi="Arial" w:cs="Arial"/>
          <w:sz w:val="20"/>
          <w:szCs w:val="20"/>
        </w:rPr>
        <w:t>vizuální prohlídku</w:t>
      </w:r>
    </w:p>
    <w:p w14:paraId="795CBB41" w14:textId="65752BEF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65" w:history="1">
        <w:r w:rsidR="006F3ED1" w:rsidRPr="006F3ED1">
          <w:rPr>
            <w:rFonts w:ascii="Arial" w:hAnsi="Arial" w:cs="Arial"/>
            <w:sz w:val="20"/>
            <w:szCs w:val="20"/>
          </w:rPr>
          <w:t>ČSN EN 14654-1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Řízení a kontrola provozu odvodňovacích a stokových systémů vně budov - Část 1: Čištění</w:t>
      </w:r>
    </w:p>
    <w:p w14:paraId="7588937D" w14:textId="77777777" w:rsidR="006F3ED1" w:rsidRPr="006F3ED1" w:rsidRDefault="000147B5" w:rsidP="006F3ED1">
      <w:pPr>
        <w:rPr>
          <w:rFonts w:ascii="Arial" w:hAnsi="Arial" w:cs="Arial"/>
          <w:sz w:val="20"/>
          <w:szCs w:val="20"/>
        </w:rPr>
      </w:pPr>
      <w:hyperlink r:id="rId66" w:history="1">
        <w:r w:rsidR="006F3ED1" w:rsidRPr="006F3ED1">
          <w:rPr>
            <w:rFonts w:ascii="Arial" w:hAnsi="Arial" w:cs="Arial"/>
            <w:sz w:val="20"/>
            <w:szCs w:val="20"/>
          </w:rPr>
          <w:t>ČSN 75 6909</w:t>
        </w:r>
      </w:hyperlink>
      <w:r w:rsidR="006F3ED1" w:rsidRPr="006F3ED1">
        <w:rPr>
          <w:rFonts w:ascii="Arial" w:hAnsi="Arial" w:cs="Arial"/>
          <w:sz w:val="20"/>
          <w:szCs w:val="20"/>
        </w:rPr>
        <w:t xml:space="preserve"> - Zkoušky vodotěsnosti stok a kanalizačních přípojek</w:t>
      </w:r>
    </w:p>
    <w:p w14:paraId="6F896667" w14:textId="69A7271C" w:rsidR="00C9656E" w:rsidRDefault="00C9656E" w:rsidP="00C9656E">
      <w:pPr>
        <w:rPr>
          <w:rFonts w:ascii="Arial" w:hAnsi="Arial" w:cs="Arial"/>
          <w:sz w:val="20"/>
          <w:szCs w:val="20"/>
        </w:rPr>
      </w:pPr>
    </w:p>
    <w:p w14:paraId="052A6665" w14:textId="77777777" w:rsidR="00C9656E" w:rsidRPr="00C316D8" w:rsidRDefault="00C9656E" w:rsidP="00C9656E">
      <w:pPr>
        <w:rPr>
          <w:rStyle w:val="Siln"/>
          <w:rFonts w:ascii="Arial" w:hAnsi="Arial" w:cs="Arial"/>
          <w:b w:val="0"/>
          <w:bCs w:val="0"/>
          <w:sz w:val="20"/>
          <w:szCs w:val="20"/>
        </w:rPr>
      </w:pPr>
      <w:r w:rsidRPr="00C316D8">
        <w:rPr>
          <w:rStyle w:val="Siln"/>
          <w:rFonts w:ascii="Arial" w:hAnsi="Arial" w:cs="Arial"/>
          <w:b w:val="0"/>
          <w:bCs w:val="0"/>
          <w:sz w:val="20"/>
          <w:szCs w:val="20"/>
          <w:u w:val="single"/>
        </w:rPr>
        <w:t>Zákony a předpisy</w:t>
      </w:r>
      <w:r w:rsidRPr="00C316D8">
        <w:rPr>
          <w:rStyle w:val="Siln"/>
          <w:rFonts w:ascii="Arial" w:hAnsi="Arial" w:cs="Arial"/>
          <w:b w:val="0"/>
          <w:bCs w:val="0"/>
          <w:sz w:val="20"/>
          <w:szCs w:val="20"/>
        </w:rPr>
        <w:t>:</w:t>
      </w:r>
    </w:p>
    <w:p w14:paraId="46A6F699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Zákon č. 183/2006 Sb. - stavební zákon a související předpisy </w:t>
      </w:r>
    </w:p>
    <w:p w14:paraId="0E4F377B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360/1992 Sb. - o výkonu povolání autorizovaných architektů a o výkonu povolání autorizovaných inženýrů a techniků činných ve výstavbě</w:t>
      </w:r>
    </w:p>
    <w:p w14:paraId="101032BE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22/1997 Sb. - o technických požadavcích na výrobky a související předpisy</w:t>
      </w:r>
    </w:p>
    <w:p w14:paraId="58775A52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406/2000 Sb. - o hospodaření energií a související předpisy</w:t>
      </w:r>
    </w:p>
    <w:p w14:paraId="75D0D793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458/2000 Sb. - energetický zákon a související předpisy</w:t>
      </w:r>
    </w:p>
    <w:p w14:paraId="67EB0FCC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180/2005 Sb. - zákon o podpoře využívání obnovitelných zdrojů a související předpisy</w:t>
      </w:r>
    </w:p>
    <w:p w14:paraId="3FC9E671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86/2002 Sb. - o ochraně ovzduší a související předpisy</w:t>
      </w:r>
    </w:p>
    <w:p w14:paraId="3F9A5504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Zákon č. 17/1992 Sb. - o životním prostředí </w:t>
      </w:r>
    </w:p>
    <w:p w14:paraId="1EBC5DBC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Zákon č. 185/2001 Sb. - o odpadech a o změně některých dalších zákonů </w:t>
      </w:r>
    </w:p>
    <w:p w14:paraId="3B64C2A0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258/2000 Sb. - o ochraně veřejného zdraví a související předpisy</w:t>
      </w:r>
    </w:p>
    <w:p w14:paraId="238B38FC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274/2001 Sb. - o vodovodech a kanalizacích a související předpisy</w:t>
      </w:r>
    </w:p>
    <w:p w14:paraId="2F15F29D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150/2010 Sb. - o vodách (vodní zákon) a související předpisy</w:t>
      </w:r>
    </w:p>
    <w:p w14:paraId="78094D6B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133/1985 Sb. - o požární ochraně a související předpisy</w:t>
      </w:r>
    </w:p>
    <w:p w14:paraId="17EC00A7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505/1990 Sb. - o metrologii a související předpisy</w:t>
      </w:r>
    </w:p>
    <w:p w14:paraId="53E1C708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Zákon č. 174/1968 Sb. - o státním odborném dozoru nad bezpečností práce a související předpisy</w:t>
      </w:r>
    </w:p>
    <w:p w14:paraId="179D58DF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lastRenderedPageBreak/>
        <w:t>Směrnice MVLH č. 9/73 – Specifická potřeba vody</w:t>
      </w:r>
    </w:p>
    <w:p w14:paraId="0A672A1F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</w:p>
    <w:p w14:paraId="32C7A933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 xml:space="preserve">Požadavky investora </w:t>
      </w:r>
    </w:p>
    <w:p w14:paraId="30B2DD60" w14:textId="77777777" w:rsidR="00C9656E" w:rsidRPr="00C316D8" w:rsidRDefault="00C9656E" w:rsidP="00C9656E">
      <w:pPr>
        <w:rPr>
          <w:rFonts w:ascii="Arial" w:hAnsi="Arial" w:cs="Arial"/>
          <w:sz w:val="20"/>
          <w:szCs w:val="20"/>
        </w:rPr>
      </w:pPr>
      <w:r w:rsidRPr="00C316D8">
        <w:rPr>
          <w:rFonts w:ascii="Arial" w:hAnsi="Arial" w:cs="Arial"/>
          <w:sz w:val="20"/>
          <w:szCs w:val="20"/>
        </w:rPr>
        <w:t>Dokumentace stavební části</w:t>
      </w:r>
    </w:p>
    <w:p w14:paraId="58E3692A" w14:textId="77777777" w:rsidR="00445927" w:rsidRPr="00C316D8" w:rsidRDefault="00445927" w:rsidP="00445927">
      <w:pPr>
        <w:pStyle w:val="StylPrvndek125cm"/>
        <w:spacing w:line="276" w:lineRule="auto"/>
        <w:ind w:firstLine="0"/>
        <w:rPr>
          <w:rFonts w:ascii="Arial" w:hAnsi="Arial" w:cs="Arial"/>
          <w:sz w:val="20"/>
        </w:rPr>
      </w:pPr>
    </w:p>
    <w:p w14:paraId="2746606D" w14:textId="77777777" w:rsidR="00445927" w:rsidRPr="007C1796" w:rsidRDefault="00445927" w:rsidP="00445927">
      <w:pPr>
        <w:pStyle w:val="Nadpis2"/>
        <w:tabs>
          <w:tab w:val="clear" w:pos="1566"/>
        </w:tabs>
        <w:spacing w:line="276" w:lineRule="auto"/>
        <w:ind w:left="0" w:firstLine="0"/>
        <w:rPr>
          <w:i w:val="0"/>
          <w:sz w:val="24"/>
          <w:szCs w:val="24"/>
          <w:u w:val="single"/>
        </w:rPr>
      </w:pPr>
      <w:bookmarkStart w:id="3" w:name="_Toc333936813"/>
      <w:bookmarkStart w:id="4" w:name="_Toc287978343"/>
      <w:r w:rsidRPr="007C1796">
        <w:rPr>
          <w:bCs w:val="0"/>
          <w:i w:val="0"/>
          <w:iCs w:val="0"/>
          <w:sz w:val="24"/>
          <w:szCs w:val="24"/>
          <w:u w:val="single"/>
        </w:rPr>
        <w:t>A)</w:t>
      </w:r>
      <w:r w:rsidRPr="007C1796">
        <w:rPr>
          <w:i w:val="0"/>
          <w:sz w:val="24"/>
          <w:szCs w:val="24"/>
          <w:u w:val="single"/>
        </w:rPr>
        <w:t xml:space="preserve"> VODOVOD</w:t>
      </w:r>
      <w:bookmarkEnd w:id="3"/>
      <w:r w:rsidRPr="007C1796">
        <w:rPr>
          <w:i w:val="0"/>
          <w:sz w:val="24"/>
          <w:szCs w:val="24"/>
          <w:u w:val="single"/>
        </w:rPr>
        <w:t xml:space="preserve"> </w:t>
      </w:r>
    </w:p>
    <w:p w14:paraId="51EE0C37" w14:textId="77777777" w:rsidR="00445927" w:rsidRPr="007C1796" w:rsidRDefault="00445927" w:rsidP="00445927">
      <w:pPr>
        <w:rPr>
          <w:rFonts w:ascii="Arial" w:hAnsi="Arial" w:cs="Arial"/>
          <w:b/>
        </w:rPr>
      </w:pPr>
    </w:p>
    <w:bookmarkEnd w:id="4"/>
    <w:p w14:paraId="345772EC" w14:textId="77777777" w:rsidR="009B0DC0" w:rsidRPr="007C1796" w:rsidRDefault="00445927" w:rsidP="009B0DC0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A.</w:t>
      </w:r>
      <w:r w:rsidR="001E5FEB" w:rsidRPr="007C1796">
        <w:rPr>
          <w:rFonts w:ascii="Arial" w:hAnsi="Arial" w:cs="Arial"/>
          <w:b/>
          <w:u w:val="single"/>
        </w:rPr>
        <w:t>1</w:t>
      </w:r>
      <w:r w:rsidR="003A7018" w:rsidRPr="007C1796">
        <w:rPr>
          <w:rFonts w:ascii="Arial" w:hAnsi="Arial" w:cs="Arial"/>
          <w:b/>
          <w:u w:val="single"/>
        </w:rPr>
        <w:t xml:space="preserve"> </w:t>
      </w:r>
      <w:r w:rsidR="009B0DC0" w:rsidRPr="007C1796">
        <w:rPr>
          <w:rFonts w:ascii="Arial" w:hAnsi="Arial" w:cs="Arial"/>
          <w:b/>
          <w:u w:val="single"/>
        </w:rPr>
        <w:t>Vodovodní přípojka</w:t>
      </w:r>
      <w:r w:rsidR="003D672E" w:rsidRPr="007C1796">
        <w:rPr>
          <w:rFonts w:ascii="Arial" w:hAnsi="Arial" w:cs="Arial"/>
          <w:b/>
          <w:u w:val="single"/>
        </w:rPr>
        <w:t xml:space="preserve"> </w:t>
      </w:r>
    </w:p>
    <w:p w14:paraId="19E09284" w14:textId="757D27F8" w:rsidR="00440874" w:rsidRPr="007C1796" w:rsidRDefault="00440874" w:rsidP="00440874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Do objektu je zavedena stávající vodovodní přípojka. Projektová dokumentace ZTI neřeší vodovodní přípojku. Projektová dokumentace ZTI řeší napojení na vodovodní přípojkou od vodoměrné sestavy uvnitř objektu</w:t>
      </w:r>
      <w:r w:rsidR="00875515">
        <w:rPr>
          <w:rFonts w:ascii="Arial" w:hAnsi="Arial" w:cs="Arial"/>
        </w:rPr>
        <w:t>.</w:t>
      </w:r>
    </w:p>
    <w:p w14:paraId="57619011" w14:textId="77777777" w:rsidR="002E7504" w:rsidRPr="007C1796" w:rsidRDefault="002E7504" w:rsidP="00567DCE">
      <w:pPr>
        <w:pStyle w:val="StylPrvndek125cm"/>
        <w:spacing w:line="276" w:lineRule="auto"/>
        <w:ind w:firstLine="0"/>
        <w:rPr>
          <w:rFonts w:ascii="Arial" w:hAnsi="Arial" w:cs="Arial"/>
          <w:b/>
        </w:rPr>
      </w:pPr>
    </w:p>
    <w:p w14:paraId="54E0CC44" w14:textId="77777777" w:rsidR="00533268" w:rsidRPr="007C1796" w:rsidRDefault="00533268" w:rsidP="00533268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A.2</w:t>
      </w:r>
      <w:r w:rsidR="003A7018" w:rsidRPr="007C1796">
        <w:rPr>
          <w:rFonts w:ascii="Arial" w:hAnsi="Arial" w:cs="Arial"/>
          <w:b/>
          <w:u w:val="single"/>
        </w:rPr>
        <w:t xml:space="preserve"> </w:t>
      </w:r>
      <w:r w:rsidRPr="007C1796">
        <w:rPr>
          <w:rFonts w:ascii="Arial" w:hAnsi="Arial" w:cs="Arial"/>
          <w:b/>
          <w:u w:val="single"/>
        </w:rPr>
        <w:t>Měření spotřeby vody</w:t>
      </w:r>
    </w:p>
    <w:p w14:paraId="57F4E0A0" w14:textId="0BE0D531" w:rsidR="00984467" w:rsidRDefault="00875515" w:rsidP="00440874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Fakturační m</w:t>
      </w:r>
      <w:r w:rsidR="00440874" w:rsidRPr="007C1796">
        <w:rPr>
          <w:rFonts w:ascii="Arial" w:hAnsi="Arial" w:cs="Arial"/>
        </w:rPr>
        <w:t xml:space="preserve">ěření spotřeby vody bude </w:t>
      </w:r>
      <w:r>
        <w:rPr>
          <w:rFonts w:ascii="Arial" w:hAnsi="Arial" w:cs="Arial"/>
        </w:rPr>
        <w:t>zachováno stávající</w:t>
      </w:r>
      <w:r w:rsidR="00984467">
        <w:rPr>
          <w:rFonts w:ascii="Arial" w:hAnsi="Arial" w:cs="Arial"/>
        </w:rPr>
        <w:t>. Napojení bude provedeno za fakturačním vodoměrem.</w:t>
      </w:r>
      <w:r w:rsidR="00C502DB">
        <w:rPr>
          <w:rFonts w:ascii="Arial" w:hAnsi="Arial" w:cs="Arial"/>
        </w:rPr>
        <w:t xml:space="preserve"> Pro nájemní byt bude provedeno podružné měření teplé a studené vody.</w:t>
      </w:r>
    </w:p>
    <w:p w14:paraId="28161795" w14:textId="77777777" w:rsidR="00984467" w:rsidRDefault="00984467" w:rsidP="00440874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4F0942B7" w14:textId="29C9F754" w:rsidR="00440874" w:rsidRPr="007C1796" w:rsidRDefault="00984467" w:rsidP="00440874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F52EA">
        <w:rPr>
          <w:rFonts w:ascii="Arial" w:hAnsi="Arial" w:cs="Arial"/>
          <w:noProof/>
          <w:lang w:eastAsia="cs-CZ"/>
        </w:rPr>
        <w:pict w14:anchorId="05478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9.75pt;height:254.25pt">
            <v:imagedata r:id="rId67" o:title="IMG_5772"/>
          </v:shape>
        </w:pict>
      </w:r>
      <w:r w:rsidR="00440874" w:rsidRPr="007C1796">
        <w:rPr>
          <w:rFonts w:ascii="Arial" w:hAnsi="Arial" w:cs="Arial"/>
        </w:rPr>
        <w:t xml:space="preserve"> </w:t>
      </w:r>
    </w:p>
    <w:p w14:paraId="1EF70C1F" w14:textId="339F51C7" w:rsidR="00984467" w:rsidRDefault="0053595D" w:rsidP="009B0DC0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  </w:t>
      </w:r>
      <w:r w:rsidR="00984467">
        <w:rPr>
          <w:rFonts w:ascii="Arial" w:hAnsi="Arial" w:cs="Arial"/>
        </w:rPr>
        <w:t>Stávající vodovodní přípojka a vodoměr uvnitř objektu.</w:t>
      </w:r>
    </w:p>
    <w:p w14:paraId="3151438B" w14:textId="0D4E1CAA" w:rsidR="009B0DC0" w:rsidRPr="007C1796" w:rsidRDefault="001373E8" w:rsidP="009B0DC0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 </w:t>
      </w:r>
    </w:p>
    <w:p w14:paraId="1598F5E7" w14:textId="77777777" w:rsidR="003D1D12" w:rsidRPr="007C1796" w:rsidRDefault="00445927" w:rsidP="009B0DC0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A.</w:t>
      </w:r>
      <w:r w:rsidR="0012230C" w:rsidRPr="007C1796">
        <w:rPr>
          <w:rFonts w:ascii="Arial" w:hAnsi="Arial" w:cs="Arial"/>
          <w:b/>
          <w:u w:val="single"/>
        </w:rPr>
        <w:t>3</w:t>
      </w:r>
      <w:r w:rsidR="003A7018" w:rsidRPr="007C1796">
        <w:rPr>
          <w:rFonts w:ascii="Arial" w:hAnsi="Arial" w:cs="Arial"/>
          <w:b/>
          <w:u w:val="single"/>
        </w:rPr>
        <w:t xml:space="preserve"> </w:t>
      </w:r>
      <w:r w:rsidR="003D1D12" w:rsidRPr="007C1796">
        <w:rPr>
          <w:rFonts w:ascii="Arial" w:hAnsi="Arial" w:cs="Arial"/>
          <w:b/>
          <w:u w:val="single"/>
        </w:rPr>
        <w:t>Vnitřní rozvody vody</w:t>
      </w:r>
    </w:p>
    <w:p w14:paraId="281E608F" w14:textId="77777777" w:rsidR="000B52EA" w:rsidRPr="007C1796" w:rsidRDefault="000B52EA" w:rsidP="00BD5BB8">
      <w:pPr>
        <w:pStyle w:val="StylPrvndek125cm"/>
        <w:spacing w:line="276" w:lineRule="auto"/>
        <w:ind w:firstLine="0"/>
        <w:rPr>
          <w:rFonts w:ascii="Arial" w:hAnsi="Arial" w:cs="Arial"/>
          <w:b/>
        </w:rPr>
      </w:pPr>
      <w:r w:rsidRPr="007C1796">
        <w:rPr>
          <w:rFonts w:ascii="Arial" w:hAnsi="Arial" w:cs="Arial"/>
          <w:b/>
        </w:rPr>
        <w:t>Rozvody pitné vody</w:t>
      </w:r>
    </w:p>
    <w:p w14:paraId="306B05EC" w14:textId="1F590159" w:rsidR="007017A9" w:rsidRPr="007C1796" w:rsidRDefault="000A10D6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Vn</w:t>
      </w:r>
      <w:r w:rsidR="00BD5BB8" w:rsidRPr="007C1796">
        <w:rPr>
          <w:rFonts w:ascii="Arial" w:hAnsi="Arial" w:cs="Arial"/>
        </w:rPr>
        <w:t>itřní rozvody</w:t>
      </w:r>
      <w:r w:rsidRPr="007C1796">
        <w:rPr>
          <w:rFonts w:ascii="Arial" w:hAnsi="Arial" w:cs="Arial"/>
        </w:rPr>
        <w:t xml:space="preserve"> pitné </w:t>
      </w:r>
      <w:r w:rsidR="00BD5BB8" w:rsidRPr="007C1796">
        <w:rPr>
          <w:rFonts w:ascii="Arial" w:hAnsi="Arial" w:cs="Arial"/>
        </w:rPr>
        <w:t xml:space="preserve">teplé a studené vody budou provedeny z plastových materiálů PPR DN 15 až </w:t>
      </w:r>
      <w:r w:rsidR="00F26738">
        <w:rPr>
          <w:rFonts w:ascii="Arial" w:hAnsi="Arial" w:cs="Arial"/>
        </w:rPr>
        <w:t>40</w:t>
      </w:r>
      <w:r w:rsidR="00BD5BB8" w:rsidRPr="007C1796">
        <w:rPr>
          <w:rFonts w:ascii="Arial" w:hAnsi="Arial" w:cs="Arial"/>
        </w:rPr>
        <w:t xml:space="preserve"> mm v tlakové řadě PN </w:t>
      </w:r>
      <w:r w:rsidR="004B01BA">
        <w:rPr>
          <w:rFonts w:ascii="Arial" w:hAnsi="Arial" w:cs="Arial"/>
        </w:rPr>
        <w:t>20.</w:t>
      </w:r>
      <w:r w:rsidRPr="007C1796">
        <w:rPr>
          <w:rFonts w:ascii="Arial" w:hAnsi="Arial" w:cs="Arial"/>
        </w:rPr>
        <w:t xml:space="preserve"> Potrubí bude vedeno v</w:t>
      </w:r>
      <w:r w:rsidR="004B01BA">
        <w:rPr>
          <w:rFonts w:ascii="Arial" w:hAnsi="Arial" w:cs="Arial"/>
        </w:rPr>
        <w:t> podhledu, podlahách</w:t>
      </w:r>
      <w:r w:rsidR="00875515">
        <w:rPr>
          <w:rFonts w:ascii="Arial" w:hAnsi="Arial" w:cs="Arial"/>
        </w:rPr>
        <w:t xml:space="preserve"> a </w:t>
      </w:r>
      <w:r w:rsidRPr="007C1796">
        <w:rPr>
          <w:rFonts w:ascii="Arial" w:hAnsi="Arial" w:cs="Arial"/>
        </w:rPr>
        <w:t>stěnách v</w:t>
      </w:r>
      <w:r w:rsidR="009E12EB" w:rsidRPr="007C1796">
        <w:rPr>
          <w:rFonts w:ascii="Arial" w:hAnsi="Arial" w:cs="Arial"/>
        </w:rPr>
        <w:t> </w:t>
      </w:r>
      <w:r w:rsidRPr="007C1796">
        <w:rPr>
          <w:rFonts w:ascii="Arial" w:hAnsi="Arial" w:cs="Arial"/>
        </w:rPr>
        <w:t>drážkách</w:t>
      </w:r>
      <w:r w:rsidR="009E12EB" w:rsidRPr="007C1796">
        <w:rPr>
          <w:rFonts w:ascii="Arial" w:hAnsi="Arial" w:cs="Arial"/>
        </w:rPr>
        <w:t xml:space="preserve"> </w:t>
      </w:r>
      <w:r w:rsidRPr="007C1796">
        <w:rPr>
          <w:rFonts w:ascii="Arial" w:hAnsi="Arial" w:cs="Arial"/>
        </w:rPr>
        <w:t>dle výkresové části projektové dokumentace.</w:t>
      </w:r>
      <w:r w:rsidR="00C316D8">
        <w:rPr>
          <w:rFonts w:ascii="Arial" w:hAnsi="Arial" w:cs="Arial"/>
        </w:rPr>
        <w:t xml:space="preserve"> Páteřní rozvod je veden v 1.NP </w:t>
      </w:r>
      <w:r w:rsidR="004B01BA">
        <w:rPr>
          <w:rFonts w:ascii="Arial" w:hAnsi="Arial" w:cs="Arial"/>
        </w:rPr>
        <w:t xml:space="preserve">v podhledu a do jednotlivých dílen jsou svedeny odbočky do podlahy. </w:t>
      </w:r>
      <w:r w:rsidR="00BD5BB8" w:rsidRPr="007C1796">
        <w:rPr>
          <w:rFonts w:ascii="Arial" w:hAnsi="Arial" w:cs="Arial"/>
        </w:rPr>
        <w:t xml:space="preserve">Spojování </w:t>
      </w:r>
      <w:r w:rsidR="00116DBB" w:rsidRPr="007C1796">
        <w:rPr>
          <w:rFonts w:ascii="Arial" w:hAnsi="Arial" w:cs="Arial"/>
        </w:rPr>
        <w:t xml:space="preserve">plastového </w:t>
      </w:r>
      <w:r w:rsidR="00BD5BB8" w:rsidRPr="007C1796">
        <w:rPr>
          <w:rFonts w:ascii="Arial" w:hAnsi="Arial" w:cs="Arial"/>
        </w:rPr>
        <w:t xml:space="preserve">potrubí bude provedeno svářením polyfůzním a mechanickými spojkami. V projektu není uvažováno s pevnými body a </w:t>
      </w:r>
      <w:r w:rsidR="00BD5BB8" w:rsidRPr="007C1796">
        <w:rPr>
          <w:rFonts w:ascii="Arial" w:hAnsi="Arial" w:cs="Arial"/>
        </w:rPr>
        <w:lastRenderedPageBreak/>
        <w:t>kompenzací pro plastové potrubí z hlediska délkové roztažnosti plastového potrubí, je nutné řešit v prováděcí projektové dokumentaci</w:t>
      </w:r>
      <w:r w:rsidR="005C2B95" w:rsidRPr="007C1796">
        <w:rPr>
          <w:rFonts w:ascii="Arial" w:hAnsi="Arial" w:cs="Arial"/>
        </w:rPr>
        <w:t xml:space="preserve"> montážní společnosti</w:t>
      </w:r>
      <w:r w:rsidR="00C316D8">
        <w:rPr>
          <w:rFonts w:ascii="Arial" w:hAnsi="Arial" w:cs="Arial"/>
        </w:rPr>
        <w:t xml:space="preserve"> dle zvyklosti výrobce potrubí</w:t>
      </w:r>
      <w:r w:rsidR="00BD5BB8" w:rsidRPr="007C1796">
        <w:rPr>
          <w:rFonts w:ascii="Arial" w:hAnsi="Arial" w:cs="Arial"/>
        </w:rPr>
        <w:t>.</w:t>
      </w:r>
    </w:p>
    <w:p w14:paraId="14CEFC83" w14:textId="77777777" w:rsidR="000A10D6" w:rsidRPr="007C1796" w:rsidRDefault="000A10D6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Všechna vodoinstalační potrubí budou řádně izolovány PE pěnou dle příslušné dimenze.</w:t>
      </w:r>
    </w:p>
    <w:p w14:paraId="63B9F5E5" w14:textId="77777777" w:rsidR="00BD5BB8" w:rsidRPr="007C1796" w:rsidRDefault="007017A9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Připojovací potrubí studené a teplé vody bude vedeno nad sebou. Připojovací potrubí bude svedeno vždy do výšky potřebné k napojení jednotlivých míst potřeby vody.</w:t>
      </w:r>
      <w:r w:rsidR="00BD5BB8" w:rsidRPr="007C1796">
        <w:rPr>
          <w:rFonts w:ascii="Arial" w:hAnsi="Arial" w:cs="Arial"/>
        </w:rPr>
        <w:t xml:space="preserve"> </w:t>
      </w:r>
    </w:p>
    <w:p w14:paraId="701B36E4" w14:textId="77777777" w:rsidR="00BD5BB8" w:rsidRPr="007C1796" w:rsidRDefault="00BD5BB8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Po montáži bude provedena tlaková zkouška. Zhotovitel stavby vypracuje technologický postup na zkoušení potrubí. O všech zkouškách bude proveden zápis.</w:t>
      </w:r>
    </w:p>
    <w:p w14:paraId="5F15CDD3" w14:textId="77777777" w:rsidR="00BD5BB8" w:rsidRPr="007C1796" w:rsidRDefault="00BD5BB8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Potrubí bude spojováno polyfůzním svařováním. </w:t>
      </w:r>
    </w:p>
    <w:p w14:paraId="62860160" w14:textId="77777777" w:rsidR="00BD5BB8" w:rsidRPr="007C1796" w:rsidRDefault="00BD5BB8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Tloušťky tepelné izolace:</w:t>
      </w:r>
    </w:p>
    <w:p w14:paraId="49EFA507" w14:textId="77777777" w:rsidR="00BD5BB8" w:rsidRPr="007C1796" w:rsidRDefault="00BD5BB8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ab/>
        <w:t xml:space="preserve">studená voda - </w:t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  <w:t>všechny DN</w:t>
      </w:r>
      <w:r w:rsidRPr="007C1796">
        <w:rPr>
          <w:rFonts w:ascii="Arial" w:hAnsi="Arial" w:cs="Arial"/>
        </w:rPr>
        <w:tab/>
        <w:t>. . . 1</w:t>
      </w:r>
      <w:r w:rsidR="007017A9" w:rsidRPr="007C1796">
        <w:rPr>
          <w:rFonts w:ascii="Arial" w:hAnsi="Arial" w:cs="Arial"/>
        </w:rPr>
        <w:t>0</w:t>
      </w:r>
      <w:r w:rsidRPr="007C1796">
        <w:rPr>
          <w:rFonts w:ascii="Arial" w:hAnsi="Arial" w:cs="Arial"/>
        </w:rPr>
        <w:t xml:space="preserve"> mm</w:t>
      </w:r>
    </w:p>
    <w:p w14:paraId="099ADFA1" w14:textId="77777777" w:rsidR="00875515" w:rsidRPr="00875515" w:rsidRDefault="00875515" w:rsidP="0087551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875515">
        <w:rPr>
          <w:rFonts w:ascii="Arial" w:hAnsi="Arial" w:cs="Arial"/>
        </w:rPr>
        <w:tab/>
        <w:t xml:space="preserve">teplá voda a cirkulace - 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1/2''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. . . 15 mm</w:t>
      </w:r>
    </w:p>
    <w:p w14:paraId="1581CE0D" w14:textId="77777777" w:rsidR="00875515" w:rsidRPr="00875515" w:rsidRDefault="00875515" w:rsidP="0087551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3/4''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. . . 15 mm</w:t>
      </w:r>
    </w:p>
    <w:p w14:paraId="2FCA82CB" w14:textId="77777777" w:rsidR="00875515" w:rsidRDefault="00875515" w:rsidP="0087551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1</w:t>
      </w:r>
      <w:r w:rsidR="00C316D8">
        <w:rPr>
          <w:rFonts w:ascii="Arial" w:hAnsi="Arial" w:cs="Arial"/>
        </w:rPr>
        <w:t>-2</w:t>
      </w:r>
      <w:r w:rsidRPr="00875515">
        <w:rPr>
          <w:rFonts w:ascii="Arial" w:hAnsi="Arial" w:cs="Arial"/>
        </w:rPr>
        <w:t>''</w:t>
      </w:r>
      <w:r w:rsidRPr="00875515">
        <w:rPr>
          <w:rFonts w:ascii="Arial" w:hAnsi="Arial" w:cs="Arial"/>
        </w:rPr>
        <w:tab/>
      </w:r>
      <w:r w:rsidRPr="00875515">
        <w:rPr>
          <w:rFonts w:ascii="Arial" w:hAnsi="Arial" w:cs="Arial"/>
        </w:rPr>
        <w:tab/>
        <w:t>. . . 20 mm</w:t>
      </w:r>
    </w:p>
    <w:p w14:paraId="6DF9AD67" w14:textId="77777777" w:rsidR="004B01BA" w:rsidRPr="007C1796" w:rsidRDefault="004B01BA" w:rsidP="00BD5BB8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63886F06" w14:textId="77777777" w:rsidR="003D1D12" w:rsidRPr="007C1796" w:rsidRDefault="003A7018" w:rsidP="003D1D12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 xml:space="preserve">A.4 </w:t>
      </w:r>
      <w:r w:rsidR="003D1D12" w:rsidRPr="007C1796">
        <w:rPr>
          <w:rFonts w:ascii="Arial" w:hAnsi="Arial" w:cs="Arial"/>
          <w:b/>
          <w:u w:val="single"/>
        </w:rPr>
        <w:t xml:space="preserve">Ohřev teplé vody </w:t>
      </w:r>
    </w:p>
    <w:p w14:paraId="04181558" w14:textId="424393A2" w:rsidR="00992AE2" w:rsidRDefault="00A737BE" w:rsidP="005C2B95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Ohřev teplé vody</w:t>
      </w:r>
      <w:r w:rsidR="004B01BA">
        <w:rPr>
          <w:rFonts w:ascii="Arial" w:hAnsi="Arial" w:cs="Arial"/>
          <w:szCs w:val="24"/>
        </w:rPr>
        <w:t xml:space="preserve"> pro rekonstrukci sociálního zázemí bude zachován stávající z centrálního ohřevu ve 2.np. Napojení bude provedeno na stávající rozvody v místnosti 1.10. Pro část dílen a přístavbu bude osazen nový </w:t>
      </w:r>
      <w:r w:rsidR="00690571">
        <w:rPr>
          <w:rFonts w:ascii="Arial" w:hAnsi="Arial" w:cs="Arial"/>
          <w:szCs w:val="24"/>
        </w:rPr>
        <w:t xml:space="preserve">elektrický </w:t>
      </w:r>
      <w:r w:rsidR="004B01BA">
        <w:rPr>
          <w:rFonts w:ascii="Arial" w:hAnsi="Arial" w:cs="Arial"/>
          <w:szCs w:val="24"/>
        </w:rPr>
        <w:t xml:space="preserve">přímotopný ohřívač vody </w:t>
      </w:r>
      <w:r w:rsidR="004A1CA1">
        <w:rPr>
          <w:rFonts w:ascii="Arial" w:hAnsi="Arial" w:cs="Arial"/>
          <w:szCs w:val="24"/>
        </w:rPr>
        <w:t xml:space="preserve">o objemu </w:t>
      </w:r>
      <w:r w:rsidR="00690571">
        <w:rPr>
          <w:rFonts w:ascii="Arial" w:hAnsi="Arial" w:cs="Arial"/>
          <w:szCs w:val="24"/>
        </w:rPr>
        <w:t>20</w:t>
      </w:r>
      <w:r w:rsidR="004A1CA1">
        <w:rPr>
          <w:rFonts w:ascii="Arial" w:hAnsi="Arial" w:cs="Arial"/>
          <w:szCs w:val="24"/>
        </w:rPr>
        <w:t>0 l, výkon 2 kW.</w:t>
      </w:r>
      <w:r w:rsidR="00B41C87">
        <w:rPr>
          <w:rFonts w:ascii="Arial" w:hAnsi="Arial" w:cs="Arial"/>
          <w:szCs w:val="24"/>
        </w:rPr>
        <w:t xml:space="preserve">   </w:t>
      </w:r>
      <w:r>
        <w:rPr>
          <w:rFonts w:ascii="Arial" w:hAnsi="Arial" w:cs="Arial"/>
          <w:szCs w:val="24"/>
        </w:rPr>
        <w:t xml:space="preserve"> </w:t>
      </w:r>
    </w:p>
    <w:p w14:paraId="2AF7947B" w14:textId="77777777" w:rsidR="00C316D8" w:rsidRPr="007C1796" w:rsidRDefault="00C316D8" w:rsidP="005C2B95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</w:p>
    <w:p w14:paraId="7707FF68" w14:textId="77777777" w:rsidR="00BE5C70" w:rsidRPr="007C1796" w:rsidRDefault="00FD4DFA" w:rsidP="005C2B95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A.</w:t>
      </w:r>
      <w:r w:rsidR="003A7018" w:rsidRPr="007C1796">
        <w:rPr>
          <w:rFonts w:ascii="Arial" w:hAnsi="Arial" w:cs="Arial"/>
          <w:b/>
          <w:u w:val="single"/>
        </w:rPr>
        <w:t>5</w:t>
      </w:r>
      <w:r w:rsidRPr="007C1796">
        <w:rPr>
          <w:rFonts w:ascii="Arial" w:hAnsi="Arial" w:cs="Arial"/>
          <w:b/>
          <w:u w:val="single"/>
        </w:rPr>
        <w:t xml:space="preserve"> </w:t>
      </w:r>
      <w:r w:rsidR="00BE5C70" w:rsidRPr="007C1796">
        <w:rPr>
          <w:rFonts w:ascii="Arial" w:hAnsi="Arial" w:cs="Arial"/>
          <w:b/>
          <w:u w:val="single"/>
        </w:rPr>
        <w:t>Požární vodovod</w:t>
      </w:r>
    </w:p>
    <w:p w14:paraId="355FEC4C" w14:textId="237749B7" w:rsidR="00690571" w:rsidRDefault="00BE5C70" w:rsidP="00BE5C70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 w:rsidRPr="007C1796">
        <w:rPr>
          <w:rFonts w:ascii="Arial" w:hAnsi="Arial" w:cs="Arial"/>
          <w:szCs w:val="24"/>
        </w:rPr>
        <w:t>Požární rozvod je dán požadavkem projektu požární bezpečnosti staveb. Požární rozvod vody bude proveden z trubek ocelových závitových pozinkovaných.</w:t>
      </w:r>
      <w:r w:rsidR="00690571">
        <w:rPr>
          <w:rFonts w:ascii="Arial" w:hAnsi="Arial" w:cs="Arial"/>
          <w:szCs w:val="24"/>
        </w:rPr>
        <w:t xml:space="preserve"> Vlivem rekonstrukce dojde k úpravě vedení požárního vodovodu přes rekonstruované sociální zázemí. Napojeny budou stávající hydranty.  </w:t>
      </w:r>
    </w:p>
    <w:p w14:paraId="503CED4B" w14:textId="325443F8" w:rsidR="007017A9" w:rsidRPr="007C1796" w:rsidRDefault="00BE5C70" w:rsidP="005C2B95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 w:rsidRPr="007C1796">
        <w:rPr>
          <w:rFonts w:ascii="Arial" w:hAnsi="Arial" w:cs="Arial"/>
          <w:szCs w:val="24"/>
        </w:rPr>
        <w:t xml:space="preserve">    </w:t>
      </w:r>
      <w:r w:rsidR="007017A9" w:rsidRPr="007C1796">
        <w:rPr>
          <w:rFonts w:ascii="Arial" w:hAnsi="Arial" w:cs="Arial"/>
          <w:szCs w:val="24"/>
        </w:rPr>
        <w:t xml:space="preserve"> </w:t>
      </w:r>
    </w:p>
    <w:p w14:paraId="4C68369A" w14:textId="77777777" w:rsidR="003D1D12" w:rsidRPr="007C1796" w:rsidRDefault="00FD4DFA" w:rsidP="003D1D12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A.</w:t>
      </w:r>
      <w:r w:rsidR="003A7018" w:rsidRPr="007C1796">
        <w:rPr>
          <w:rFonts w:ascii="Arial" w:hAnsi="Arial" w:cs="Arial"/>
          <w:b/>
          <w:u w:val="single"/>
        </w:rPr>
        <w:t>6</w:t>
      </w:r>
      <w:r w:rsidRPr="007C1796">
        <w:rPr>
          <w:rFonts w:ascii="Arial" w:hAnsi="Arial" w:cs="Arial"/>
          <w:b/>
          <w:u w:val="single"/>
        </w:rPr>
        <w:t xml:space="preserve"> </w:t>
      </w:r>
      <w:r w:rsidR="003D1D12" w:rsidRPr="007C1796">
        <w:rPr>
          <w:rFonts w:ascii="Arial" w:hAnsi="Arial" w:cs="Arial"/>
          <w:b/>
          <w:u w:val="single"/>
        </w:rPr>
        <w:t xml:space="preserve">Zařizovací předměty </w:t>
      </w:r>
    </w:p>
    <w:p w14:paraId="5503A269" w14:textId="06878161" w:rsidR="00A1014D" w:rsidRPr="007C1796" w:rsidRDefault="00862A02" w:rsidP="00A1014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  <w:r w:rsidRPr="007C1796">
        <w:rPr>
          <w:rFonts w:ascii="Arial" w:hAnsi="Arial" w:cs="Arial"/>
          <w:szCs w:val="24"/>
        </w:rPr>
        <w:t>Uspořádání zařizovacích předmětů v místnosti je dáno požadavkem investora</w:t>
      </w:r>
      <w:r w:rsidR="00C0402A" w:rsidRPr="007C1796">
        <w:rPr>
          <w:rFonts w:ascii="Arial" w:hAnsi="Arial" w:cs="Arial"/>
          <w:szCs w:val="24"/>
        </w:rPr>
        <w:t>, stavební části</w:t>
      </w:r>
      <w:r w:rsidRPr="007C1796">
        <w:rPr>
          <w:rFonts w:ascii="Arial" w:hAnsi="Arial" w:cs="Arial"/>
          <w:szCs w:val="24"/>
        </w:rPr>
        <w:t xml:space="preserve"> projektu a splňují hygienické dispoziční uspořádání dle ČSN 734301. </w:t>
      </w:r>
      <w:r w:rsidR="00A1014D" w:rsidRPr="007C1796">
        <w:rPr>
          <w:rFonts w:ascii="Arial" w:hAnsi="Arial" w:cs="Arial"/>
          <w:szCs w:val="24"/>
        </w:rPr>
        <w:t>Zařizovací předměty budou upřesněny investorem během výstavby a budou konzultovány s dodavatelem stavby</w:t>
      </w:r>
      <w:r w:rsidR="00800270">
        <w:rPr>
          <w:rFonts w:ascii="Arial" w:hAnsi="Arial" w:cs="Arial"/>
          <w:szCs w:val="24"/>
        </w:rPr>
        <w:t>, případně budou v návrhu interiéru v knize výrobků</w:t>
      </w:r>
      <w:r w:rsidR="00A1014D" w:rsidRPr="007C1796">
        <w:rPr>
          <w:rFonts w:ascii="Arial" w:hAnsi="Arial" w:cs="Arial"/>
          <w:szCs w:val="24"/>
        </w:rPr>
        <w:t>.</w:t>
      </w:r>
      <w:r w:rsidR="009A08DD" w:rsidRPr="007C1796">
        <w:rPr>
          <w:rFonts w:ascii="Arial" w:hAnsi="Arial" w:cs="Arial"/>
          <w:szCs w:val="24"/>
        </w:rPr>
        <w:t xml:space="preserve"> </w:t>
      </w:r>
      <w:r w:rsidR="00A1014D" w:rsidRPr="007C1796">
        <w:rPr>
          <w:rFonts w:ascii="Arial" w:hAnsi="Arial" w:cs="Arial"/>
          <w:szCs w:val="24"/>
        </w:rPr>
        <w:t xml:space="preserve">V projektu byly některé zařizovací předměty už specifikovány a návrh těmto předmětům podléhá. Veškeré zařizovací předměty budou napojeny přes zápachové uzávěry </w:t>
      </w:r>
      <w:r w:rsidR="00775E0C" w:rsidRPr="007C1796">
        <w:rPr>
          <w:rFonts w:ascii="Arial" w:hAnsi="Arial" w:cs="Arial"/>
          <w:szCs w:val="24"/>
        </w:rPr>
        <w:t>dle zvyklosti dodavatele zařizovacích předmětů</w:t>
      </w:r>
      <w:r w:rsidR="00A1014D" w:rsidRPr="007C1796">
        <w:rPr>
          <w:rFonts w:ascii="Arial" w:hAnsi="Arial" w:cs="Arial"/>
          <w:szCs w:val="24"/>
        </w:rPr>
        <w:t>.</w:t>
      </w:r>
    </w:p>
    <w:p w14:paraId="077A88A4" w14:textId="77777777" w:rsidR="0048694C" w:rsidRPr="007C1796" w:rsidRDefault="0048694C" w:rsidP="00A1014D">
      <w:pPr>
        <w:pStyle w:val="StylPrvndek125cm"/>
        <w:spacing w:line="276" w:lineRule="auto"/>
        <w:ind w:firstLine="0"/>
        <w:rPr>
          <w:rFonts w:ascii="Arial" w:hAnsi="Arial" w:cs="Arial"/>
          <w:szCs w:val="24"/>
        </w:rPr>
      </w:pPr>
    </w:p>
    <w:p w14:paraId="02D89DAD" w14:textId="77777777" w:rsidR="0048694C" w:rsidRPr="007C1796" w:rsidRDefault="0048694C" w:rsidP="00A1014D">
      <w:pPr>
        <w:pStyle w:val="StylPrvndek125cm"/>
        <w:spacing w:line="276" w:lineRule="auto"/>
        <w:ind w:firstLine="0"/>
        <w:rPr>
          <w:rFonts w:ascii="Arial" w:hAnsi="Arial" w:cs="Arial"/>
          <w:b/>
          <w:szCs w:val="24"/>
        </w:rPr>
      </w:pPr>
      <w:r w:rsidRPr="007C1796">
        <w:rPr>
          <w:rFonts w:ascii="Arial" w:hAnsi="Arial" w:cs="Arial"/>
          <w:b/>
          <w:szCs w:val="24"/>
        </w:rPr>
        <w:t>Legenda zařizovacích předmět</w:t>
      </w:r>
      <w:r w:rsidR="007A114D">
        <w:rPr>
          <w:rFonts w:ascii="Arial" w:hAnsi="Arial" w:cs="Arial"/>
          <w:b/>
          <w:szCs w:val="24"/>
        </w:rPr>
        <w:t>ů a napojených zařízení</w:t>
      </w:r>
      <w:r w:rsidRPr="007C1796">
        <w:rPr>
          <w:rFonts w:ascii="Arial" w:hAnsi="Arial" w:cs="Arial"/>
          <w:b/>
          <w:szCs w:val="24"/>
        </w:rPr>
        <w:t>:</w:t>
      </w:r>
    </w:p>
    <w:p w14:paraId="4B259BC3" w14:textId="6C35FD27" w:rsidR="00A60495" w:rsidRPr="00A60495" w:rsidRDefault="00A60495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A60495">
        <w:rPr>
          <w:rFonts w:ascii="Arial" w:hAnsi="Arial" w:cs="Arial"/>
        </w:rPr>
        <w:t>U</w:t>
      </w: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  <w:t>Umyvadlo keramické</w:t>
      </w:r>
      <w:r>
        <w:rPr>
          <w:rFonts w:ascii="Arial" w:hAnsi="Arial" w:cs="Arial"/>
        </w:rPr>
        <w:t xml:space="preserve"> š.6</w:t>
      </w:r>
      <w:r w:rsidR="000E7CD0">
        <w:rPr>
          <w:rFonts w:ascii="Arial" w:hAnsi="Arial" w:cs="Arial"/>
        </w:rPr>
        <w:t>0</w:t>
      </w:r>
      <w:r>
        <w:rPr>
          <w:rFonts w:ascii="Arial" w:hAnsi="Arial" w:cs="Arial"/>
        </w:rPr>
        <w:t>0 mm</w:t>
      </w:r>
      <w:r w:rsidRPr="00A60495">
        <w:rPr>
          <w:rFonts w:ascii="Arial" w:hAnsi="Arial" w:cs="Arial"/>
        </w:rPr>
        <w:t xml:space="preserve">, baterie stojánková páková, </w:t>
      </w: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  <w:t>zápachová uzávěrka</w:t>
      </w:r>
      <w:r w:rsidR="00ED7BF6">
        <w:rPr>
          <w:rFonts w:ascii="Arial" w:hAnsi="Arial" w:cs="Arial"/>
        </w:rPr>
        <w:t xml:space="preserve"> DN40</w:t>
      </w:r>
      <w:r>
        <w:rPr>
          <w:rFonts w:ascii="Arial" w:hAnsi="Arial" w:cs="Arial"/>
        </w:rPr>
        <w:t>,</w:t>
      </w:r>
    </w:p>
    <w:p w14:paraId="7CD55E3B" w14:textId="132A8A20" w:rsidR="00A60495" w:rsidRDefault="00A60495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A6049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0495">
        <w:rPr>
          <w:rFonts w:ascii="Arial" w:hAnsi="Arial" w:cs="Arial"/>
        </w:rPr>
        <w:t>2 x rohový ventil ½'',</w:t>
      </w:r>
    </w:p>
    <w:p w14:paraId="6201976F" w14:textId="77777777" w:rsidR="00ED7BF6" w:rsidRPr="00A60495" w:rsidRDefault="00ED7BF6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3BCE24C2" w14:textId="41D1842C" w:rsidR="00D347EB" w:rsidRPr="004F4EF2" w:rsidRDefault="00D347EB" w:rsidP="00D347EB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r w:rsidRPr="004F4EF2">
        <w:rPr>
          <w:rFonts w:ascii="Arial" w:hAnsi="Arial" w:cs="Arial"/>
        </w:rPr>
        <w:lastRenderedPageBreak/>
        <w:t>Ui</w:t>
      </w:r>
      <w:r w:rsidRPr="004F4EF2">
        <w:rPr>
          <w:rFonts w:ascii="Arial" w:hAnsi="Arial" w:cs="Arial"/>
        </w:rPr>
        <w:tab/>
      </w:r>
      <w:r w:rsidRPr="004F4EF2">
        <w:rPr>
          <w:rFonts w:ascii="Arial" w:hAnsi="Arial" w:cs="Arial"/>
        </w:rPr>
        <w:tab/>
        <w:t xml:space="preserve">Umyvadlo keramické invalidní, baterie stojánková </w:t>
      </w:r>
      <w:r w:rsidRPr="004F4EF2">
        <w:rPr>
          <w:rFonts w:ascii="Arial" w:hAnsi="Arial" w:cs="Arial"/>
        </w:rPr>
        <w:tab/>
      </w:r>
      <w:r w:rsidRPr="004F4EF2">
        <w:rPr>
          <w:rFonts w:ascii="Arial" w:hAnsi="Arial" w:cs="Arial"/>
        </w:rPr>
        <w:tab/>
      </w:r>
      <w:r w:rsidRPr="004F4EF2">
        <w:rPr>
          <w:rFonts w:ascii="Arial" w:hAnsi="Arial" w:cs="Arial"/>
        </w:rPr>
        <w:tab/>
        <w:t>páková</w:t>
      </w:r>
      <w:r>
        <w:rPr>
          <w:rFonts w:ascii="Arial" w:hAnsi="Arial" w:cs="Arial"/>
        </w:rPr>
        <w:t xml:space="preserve"> invalidní</w:t>
      </w:r>
      <w:r>
        <w:rPr>
          <w:rFonts w:ascii="Arial" w:hAnsi="Arial" w:cs="Arial"/>
        </w:rPr>
        <w:t xml:space="preserve"> s prodlouženým ovládáním</w:t>
      </w:r>
      <w:r w:rsidRPr="004F4EF2">
        <w:rPr>
          <w:rFonts w:ascii="Arial" w:hAnsi="Arial" w:cs="Arial"/>
        </w:rPr>
        <w:t>, zápachová uzávěrka</w:t>
      </w:r>
      <w:r>
        <w:rPr>
          <w:rFonts w:ascii="Arial" w:hAnsi="Arial" w:cs="Arial"/>
        </w:rPr>
        <w:t xml:space="preserve"> podomítková DN40</w:t>
      </w:r>
      <w:r w:rsidRPr="004F4EF2">
        <w:rPr>
          <w:rFonts w:ascii="Arial" w:hAnsi="Arial" w:cs="Arial"/>
        </w:rPr>
        <w:t>,</w:t>
      </w:r>
    </w:p>
    <w:p w14:paraId="6E64FA05" w14:textId="77777777" w:rsidR="00D347EB" w:rsidRDefault="00D347EB" w:rsidP="00D347EB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r w:rsidRPr="004F4EF2">
        <w:rPr>
          <w:rFonts w:ascii="Arial" w:hAnsi="Arial" w:cs="Arial"/>
        </w:rPr>
        <w:tab/>
        <w:t>2 x rohový ventil ½'',</w:t>
      </w:r>
    </w:p>
    <w:p w14:paraId="29EFB5AA" w14:textId="77777777" w:rsidR="00D347EB" w:rsidRDefault="00D347EB" w:rsidP="00690571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</w:p>
    <w:p w14:paraId="0B0D828B" w14:textId="4AEE102F" w:rsidR="00A60495" w:rsidRPr="00A60495" w:rsidRDefault="00A60495" w:rsidP="00690571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r w:rsidRPr="00A60495">
        <w:rPr>
          <w:rFonts w:ascii="Arial" w:hAnsi="Arial" w:cs="Arial"/>
        </w:rPr>
        <w:t>WC</w:t>
      </w: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</w:r>
      <w:r w:rsidR="00690571">
        <w:rPr>
          <w:rFonts w:ascii="Arial" w:hAnsi="Arial" w:cs="Arial"/>
        </w:rPr>
        <w:t xml:space="preserve">závěsné </w:t>
      </w:r>
      <w:r w:rsidRPr="00A60495">
        <w:rPr>
          <w:rFonts w:ascii="Arial" w:hAnsi="Arial" w:cs="Arial"/>
        </w:rPr>
        <w:t>WC, sedátko klozetové</w:t>
      </w:r>
      <w:r w:rsidR="00690571">
        <w:rPr>
          <w:rFonts w:ascii="Arial" w:hAnsi="Arial" w:cs="Arial"/>
        </w:rPr>
        <w:t>, podomítkový modul do lehkých příček, zvukotěsná souprava,</w:t>
      </w:r>
    </w:p>
    <w:p w14:paraId="2055D7B4" w14:textId="01FBD238" w:rsidR="00A60495" w:rsidRPr="00A60495" w:rsidRDefault="00A60495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</w:r>
    </w:p>
    <w:p w14:paraId="02A670FC" w14:textId="77777777" w:rsidR="00D347EB" w:rsidRDefault="00D347EB" w:rsidP="00D347EB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r w:rsidRPr="004F4EF2">
        <w:rPr>
          <w:rFonts w:ascii="Arial" w:hAnsi="Arial" w:cs="Arial"/>
        </w:rPr>
        <w:t>WCi</w:t>
      </w:r>
      <w:r w:rsidRPr="004F4EF2">
        <w:rPr>
          <w:rFonts w:ascii="Arial" w:hAnsi="Arial" w:cs="Arial"/>
        </w:rPr>
        <w:tab/>
      </w:r>
      <w:r w:rsidRPr="004F4EF2">
        <w:rPr>
          <w:rFonts w:ascii="Arial" w:hAnsi="Arial" w:cs="Arial"/>
        </w:rPr>
        <w:tab/>
        <w:t xml:space="preserve">WC </w:t>
      </w:r>
      <w:r>
        <w:rPr>
          <w:rFonts w:ascii="Arial" w:hAnsi="Arial" w:cs="Arial"/>
        </w:rPr>
        <w:t>závesné</w:t>
      </w:r>
      <w:r w:rsidRPr="004F4EF2">
        <w:rPr>
          <w:rFonts w:ascii="Arial" w:hAnsi="Arial" w:cs="Arial"/>
        </w:rPr>
        <w:t xml:space="preserve"> keramické invalidní,</w:t>
      </w:r>
      <w:r w:rsidRPr="00410A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předstěnový systém,</w:t>
      </w:r>
    </w:p>
    <w:p w14:paraId="4649224D" w14:textId="77777777" w:rsidR="00D347EB" w:rsidRDefault="00D347EB" w:rsidP="00D347EB">
      <w:pPr>
        <w:pStyle w:val="StylPrvndek125cm"/>
        <w:spacing w:line="276" w:lineRule="auto"/>
        <w:ind w:left="1410" w:firstLine="0"/>
        <w:rPr>
          <w:rFonts w:ascii="Arial" w:hAnsi="Arial" w:cs="Arial"/>
        </w:rPr>
      </w:pPr>
      <w:r w:rsidRPr="004F4EF2">
        <w:rPr>
          <w:rFonts w:ascii="Arial" w:hAnsi="Arial" w:cs="Arial"/>
        </w:rPr>
        <w:t>sedátko klozetové invalidní,</w:t>
      </w:r>
      <w:r w:rsidRPr="00410A5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hlukotěsnící souprava, </w:t>
      </w:r>
      <w:r w:rsidRPr="00A60495">
        <w:rPr>
          <w:rFonts w:ascii="Arial" w:hAnsi="Arial" w:cs="Arial"/>
        </w:rPr>
        <w:t xml:space="preserve"> </w:t>
      </w:r>
    </w:p>
    <w:p w14:paraId="66E1648B" w14:textId="77777777" w:rsidR="00D347EB" w:rsidRDefault="00D347EB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D16D188" w14:textId="62FB89C6" w:rsidR="00A60495" w:rsidRPr="00A60495" w:rsidRDefault="00A60495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A60495">
        <w:rPr>
          <w:rFonts w:ascii="Arial" w:hAnsi="Arial" w:cs="Arial"/>
        </w:rPr>
        <w:t>S</w:t>
      </w:r>
      <w:r w:rsidR="00690571">
        <w:rPr>
          <w:rFonts w:ascii="Arial" w:hAnsi="Arial" w:cs="Arial"/>
        </w:rPr>
        <w:t>p</w:t>
      </w:r>
      <w:r w:rsidR="00690571">
        <w:rPr>
          <w:rFonts w:ascii="Arial" w:hAnsi="Arial" w:cs="Arial"/>
        </w:rPr>
        <w:tab/>
      </w:r>
      <w:r w:rsidR="00690571">
        <w:rPr>
          <w:rFonts w:ascii="Arial" w:hAnsi="Arial" w:cs="Arial"/>
        </w:rPr>
        <w:tab/>
        <w:t>Sprcha, odtokový žlab</w:t>
      </w:r>
      <w:r w:rsidR="00D347EB">
        <w:rPr>
          <w:rFonts w:ascii="Arial" w:hAnsi="Arial" w:cs="Arial"/>
        </w:rPr>
        <w:t xml:space="preserve"> délky 800 mm s krycím roštem</w:t>
      </w:r>
      <w:r w:rsidR="00690571">
        <w:rPr>
          <w:rFonts w:ascii="Arial" w:hAnsi="Arial" w:cs="Arial"/>
        </w:rPr>
        <w:t xml:space="preserve"> </w:t>
      </w:r>
    </w:p>
    <w:p w14:paraId="439A8521" w14:textId="63257CC1" w:rsidR="00A60495" w:rsidRDefault="00A60495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A60495">
        <w:rPr>
          <w:rFonts w:ascii="Arial" w:hAnsi="Arial" w:cs="Arial"/>
        </w:rPr>
        <w:tab/>
      </w:r>
      <w:r w:rsidRPr="00A60495">
        <w:rPr>
          <w:rFonts w:ascii="Arial" w:hAnsi="Arial" w:cs="Arial"/>
        </w:rPr>
        <w:tab/>
      </w:r>
      <w:r w:rsidR="00D347EB" w:rsidRPr="00D347EB">
        <w:rPr>
          <w:rFonts w:ascii="Arial" w:hAnsi="Arial" w:cs="Arial"/>
        </w:rPr>
        <w:t>Baterie nástěnná páková s příslušenstvím, sprchou a pevným držákem</w:t>
      </w:r>
    </w:p>
    <w:p w14:paraId="626A5EE2" w14:textId="77777777" w:rsidR="00D347EB" w:rsidRDefault="00D347EB" w:rsidP="00A6049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7A28B6EA" w14:textId="77777777" w:rsidR="00257040" w:rsidRDefault="00257040" w:rsidP="00257040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Pi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Pisoár keramický, radarové splachování</w:t>
      </w:r>
    </w:p>
    <w:p w14:paraId="06FE35BC" w14:textId="63788BCD" w:rsidR="00257040" w:rsidRDefault="00257040" w:rsidP="00257040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Pr="00A60495">
        <w:rPr>
          <w:rFonts w:ascii="Arial" w:hAnsi="Arial" w:cs="Arial"/>
        </w:rPr>
        <w:t xml:space="preserve"> x rohový ventil ½'' </w:t>
      </w:r>
    </w:p>
    <w:p w14:paraId="22982E38" w14:textId="77777777" w:rsidR="00D347EB" w:rsidRDefault="00D347EB" w:rsidP="00257040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643FF14B" w14:textId="491E9409" w:rsidR="003839B6" w:rsidRDefault="003839B6" w:rsidP="00A737BE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bookmarkStart w:id="5" w:name="_Hlk510362804"/>
      <w:r>
        <w:rPr>
          <w:rFonts w:ascii="Arial" w:hAnsi="Arial" w:cs="Arial"/>
        </w:rPr>
        <w:t>Bi</w:t>
      </w:r>
      <w:r>
        <w:rPr>
          <w:rFonts w:ascii="Arial" w:hAnsi="Arial" w:cs="Arial"/>
        </w:rPr>
        <w:tab/>
        <w:t>Bidet závěsný, baterie bidetová</w:t>
      </w:r>
      <w:r w:rsidR="00D347EB">
        <w:rPr>
          <w:rFonts w:ascii="Arial" w:hAnsi="Arial" w:cs="Arial"/>
        </w:rPr>
        <w:t xml:space="preserve"> stojánková páková s výpustí</w:t>
      </w:r>
    </w:p>
    <w:p w14:paraId="062E128A" w14:textId="77777777" w:rsidR="00D347EB" w:rsidRDefault="00D347EB" w:rsidP="00A737BE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</w:p>
    <w:p w14:paraId="30256ED7" w14:textId="7F99FF5E" w:rsidR="00D347EB" w:rsidRDefault="004650BD" w:rsidP="00D347EB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</w:rPr>
        <w:t>VP</w:t>
      </w:r>
      <w:r>
        <w:rPr>
          <w:rFonts w:ascii="Arial" w:hAnsi="Arial" w:cs="Arial"/>
        </w:rPr>
        <w:tab/>
      </w:r>
      <w:r w:rsidR="00D347EB" w:rsidRPr="00D347EB">
        <w:rPr>
          <w:rFonts w:ascii="Arial" w:hAnsi="Arial" w:cs="Arial"/>
        </w:rPr>
        <w:t>Vpusť podlahová se svislým odtokem DN 50/75/110 mřížka nerez 115x115</w:t>
      </w:r>
    </w:p>
    <w:p w14:paraId="2743B8C2" w14:textId="77777777" w:rsidR="00D347EB" w:rsidRDefault="00D347EB" w:rsidP="00257040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6383B3D8" w14:textId="0F07548F" w:rsidR="00257040" w:rsidRDefault="00257040" w:rsidP="00257040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Vy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Výlevka, volně stojící s vodorovným odpadem</w:t>
      </w:r>
    </w:p>
    <w:p w14:paraId="51964C7B" w14:textId="6A9EF68F" w:rsidR="00257040" w:rsidRDefault="00257040" w:rsidP="00257040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Baterie nástěnná páková dřezová </w:t>
      </w:r>
    </w:p>
    <w:bookmarkEnd w:id="5"/>
    <w:p w14:paraId="022C5643" w14:textId="77777777" w:rsidR="00D347EB" w:rsidRDefault="00D347EB" w:rsidP="00C9656E">
      <w:pPr>
        <w:pStyle w:val="StylPrvndek125cm"/>
        <w:spacing w:line="276" w:lineRule="auto"/>
        <w:ind w:left="1410" w:hanging="1410"/>
        <w:rPr>
          <w:rFonts w:ascii="Arial" w:hAnsi="Arial" w:cs="Arial"/>
          <w:szCs w:val="24"/>
        </w:rPr>
      </w:pPr>
    </w:p>
    <w:p w14:paraId="01E9C6C7" w14:textId="704780FD" w:rsidR="00A60495" w:rsidRDefault="00A60495" w:rsidP="00C9656E">
      <w:pPr>
        <w:pStyle w:val="StylPrvndek125cm"/>
        <w:spacing w:line="276" w:lineRule="auto"/>
        <w:ind w:left="1410" w:hanging="14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AZ</w:t>
      </w:r>
      <w:r>
        <w:rPr>
          <w:rFonts w:ascii="Arial" w:hAnsi="Arial" w:cs="Arial"/>
          <w:szCs w:val="24"/>
        </w:rPr>
        <w:tab/>
        <w:t xml:space="preserve">Akumulační zásobník vody </w:t>
      </w:r>
      <w:r w:rsidR="00690571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00 L </w:t>
      </w:r>
    </w:p>
    <w:p w14:paraId="007B76EB" w14:textId="52C48ECD" w:rsidR="00A60495" w:rsidRDefault="00A60495" w:rsidP="00C9656E">
      <w:pPr>
        <w:pStyle w:val="StylPrvndek125cm"/>
        <w:spacing w:line="276" w:lineRule="auto"/>
        <w:ind w:left="1410" w:hanging="141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Zápachová uzávěrka, uzavírací armatury </w:t>
      </w:r>
      <w:r w:rsidR="00690571">
        <w:rPr>
          <w:rFonts w:ascii="Arial" w:hAnsi="Arial" w:cs="Arial"/>
          <w:szCs w:val="24"/>
        </w:rPr>
        <w:t>dle schématu výrobce</w:t>
      </w:r>
    </w:p>
    <w:p w14:paraId="005ECDC2" w14:textId="000CA0B2" w:rsidR="00625E08" w:rsidRDefault="00625E08" w:rsidP="005F37BC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</w:p>
    <w:p w14:paraId="7F7D6F21" w14:textId="0691AA50" w:rsidR="00690571" w:rsidRDefault="00690571" w:rsidP="00690571">
      <w:pPr>
        <w:pStyle w:val="Zkladntextodsazen31"/>
        <w:spacing w:line="300" w:lineRule="exact"/>
        <w:ind w:firstLine="0"/>
        <w:rPr>
          <w:rFonts w:ascii="Arial" w:hAnsi="Arial" w:cs="Arial"/>
        </w:rPr>
      </w:pPr>
      <w:r>
        <w:rPr>
          <w:rFonts w:ascii="Arial" w:hAnsi="Arial" w:cs="Arial"/>
        </w:rPr>
        <w:t>Gastro zařízení je dáno popisy ve výkresové části. Nutno koordinovat s požadavky dodavatele gastro zařízení.</w:t>
      </w:r>
    </w:p>
    <w:p w14:paraId="5C3A9A64" w14:textId="77777777" w:rsidR="00690571" w:rsidRPr="007C1796" w:rsidRDefault="00690571" w:rsidP="005F37BC">
      <w:pPr>
        <w:pStyle w:val="StylPrvndek125cm"/>
        <w:spacing w:line="276" w:lineRule="auto"/>
        <w:ind w:left="1410" w:hanging="1410"/>
        <w:rPr>
          <w:rFonts w:ascii="Arial" w:hAnsi="Arial" w:cs="Arial"/>
        </w:rPr>
      </w:pPr>
    </w:p>
    <w:p w14:paraId="50083AB8" w14:textId="77777777" w:rsidR="00E73783" w:rsidRPr="007C1796" w:rsidRDefault="00FD4DFA" w:rsidP="00E73783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A.</w:t>
      </w:r>
      <w:r w:rsidR="003A7018" w:rsidRPr="007C1796">
        <w:rPr>
          <w:rFonts w:ascii="Arial" w:hAnsi="Arial" w:cs="Arial"/>
          <w:b/>
          <w:u w:val="single"/>
        </w:rPr>
        <w:t>7</w:t>
      </w:r>
      <w:r w:rsidRPr="007C1796">
        <w:rPr>
          <w:rFonts w:ascii="Arial" w:hAnsi="Arial" w:cs="Arial"/>
          <w:b/>
          <w:u w:val="single"/>
        </w:rPr>
        <w:t xml:space="preserve"> </w:t>
      </w:r>
      <w:r w:rsidR="00E73783" w:rsidRPr="007C1796">
        <w:rPr>
          <w:rFonts w:ascii="Arial" w:hAnsi="Arial" w:cs="Arial"/>
          <w:b/>
          <w:u w:val="single"/>
        </w:rPr>
        <w:t>Montáž a zkoušení potrubí</w:t>
      </w:r>
    </w:p>
    <w:p w14:paraId="66C17F9E" w14:textId="1E26DEF5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Při montáži je nutné brát ohled k dilataci potrubí a provést řádné uchycení a umístění pevných bodů. Veškeré výrobky, které přijdou do styku s pitnou vodou musí splňovat podmínky uvedené v § 5 zák. 258/2000 sb. o ochraně veřejného zdraví.</w:t>
      </w:r>
    </w:p>
    <w:p w14:paraId="2849CDFB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Trasy rozvodů ZTI je nutné průběžně koordinovat a v případě kolize postupovat dle koordinační části projektu ve stavební části.</w:t>
      </w:r>
    </w:p>
    <w:p w14:paraId="326FDA25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Vedení potrubí bude prováděno v souladu s příslušnými normami a předpisy výrobce potrubí. </w:t>
      </w:r>
    </w:p>
    <w:p w14:paraId="08108D9E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Výběr zařizovacích předmětů, směšovacích baterií a dalšího zařízení konzultovat před realizací stavby s investorem.</w:t>
      </w:r>
    </w:p>
    <w:p w14:paraId="7E15A782" w14:textId="77777777" w:rsidR="005C2B95" w:rsidRPr="007C1796" w:rsidRDefault="005C2B95" w:rsidP="005C2B95">
      <w:pPr>
        <w:pStyle w:val="Zkladntextodsazen31"/>
        <w:spacing w:line="300" w:lineRule="exact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Veškeré prostupy a zákryty potrubí ZTI jsou součástí stavební profese.</w:t>
      </w:r>
    </w:p>
    <w:p w14:paraId="1FC82083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5B9405D9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  <w:u w:val="single"/>
        </w:rPr>
        <w:lastRenderedPageBreak/>
        <w:t>Tlaková zkouška vodovodů</w:t>
      </w:r>
      <w:r w:rsidRPr="007C1796">
        <w:rPr>
          <w:rFonts w:ascii="Arial" w:hAnsi="Arial" w:cs="Arial"/>
        </w:rPr>
        <w:t xml:space="preserve"> bude provedena v souladu s ČSN 73 6660 - Vnitřní vodovody. </w:t>
      </w:r>
    </w:p>
    <w:p w14:paraId="58B141E1" w14:textId="1E6C5D9A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Po skončení montážních prací se musí vnitřní vodovod prohlédnout a tlakově odzkoušet. Zkoušení vnitřního vodovodu bude provedeno ve třech krocích. Prvním krokem je prohlídka potrubí. Druhým krokem je tlaková zkouška potrubí, při které se zkoušejí trubní rozvody (bez výtokových a pojistných armatur). Prohlídka i tlaková zkouška se provádí při nezakrytých drážkách, podhledech a instalačních kanálech, potrubí má být bez tepelné izolace. Pokud je použita návleková tepelná izolace (osazovaná při montáži potrubí), musí do úspěšného provedení tlakové zkoušky potrubí zůstat přístupné všechny spoje.</w:t>
      </w:r>
    </w:p>
    <w:p w14:paraId="23392BBB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Před předávání vnitřního vodovodu se provede konečná tlaková zkouška po osazení všech armatur a zařizovacích předmětů (vodovodní potrubí je při této zkoušce už nepřístupné pro vizuální kontrolu). V Pravidle praxe W 660-1 je podrobně uveden postup při zkoušení vnitřního vodovodu jednak podle rozsahu vnitřního vodovodu a podle použitého materiálu.</w:t>
      </w:r>
    </w:p>
    <w:p w14:paraId="634F7A5A" w14:textId="77777777" w:rsidR="005C2B95" w:rsidRPr="007C1796" w:rsidRDefault="005C2B95" w:rsidP="005C2B95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Třetím krokem je konečná tlaková zkouška a provádí se zásadně vodou. Před zahájením takové zkoušky musí být potrubí řádně propláchnuto čistou nezávadnou vodou. Provádí se po montáži všech zařizovacích předmětů, výtokových a pojistných armatur a příslušenství vnitřního vodovodu. Potrubí se napouští vodou z nejnižšího místa a postupně se odvzdušňují všechna připojovací potrubí. Při tlakové zkoušce vodou nesmí zůstat v potrubí vzduch. Vodovod se ponechá pod provozním přetlakem vody nejméně 24 hodin (během této doby se vyskytne s největší pravděpodobností i maximální hydrostatický tlak - tlak při plném vodojemu v noci nebo vypínací tlak automatické vodárny). Tlaková zkouška se provádí provozním přetlakem dosaženým v okamžiku zahájení zkoušky. Po zahájení zkoušky se uzavře oddělovací uzávěr (např. hlavní uzávěr) a odečte se hodnota přetlaku. Zkušební přetlak nesmí po dobu jedné hodiny od zahájení zkoušky klesnout o více než 20 kPa. Při větším poklesu je nutno odstranit příčinu poklesu tlaku a tlakovou zkoušku provést znovu. O průběhu zkoušky bude proveden zápis.</w:t>
      </w:r>
    </w:p>
    <w:p w14:paraId="7B15AB3A" w14:textId="77777777" w:rsidR="00904E38" w:rsidRPr="007C1796" w:rsidRDefault="00904E38" w:rsidP="00E73783">
      <w:pPr>
        <w:pStyle w:val="StylPrvndek125cm"/>
        <w:spacing w:line="276" w:lineRule="auto"/>
        <w:ind w:firstLine="0"/>
        <w:rPr>
          <w:rFonts w:ascii="Arial" w:hAnsi="Arial" w:cs="Arial"/>
          <w:b/>
        </w:rPr>
      </w:pPr>
    </w:p>
    <w:p w14:paraId="4C156FD8" w14:textId="77777777" w:rsidR="00B66DE9" w:rsidRPr="007C1796" w:rsidRDefault="00B66DE9" w:rsidP="007C4CDA">
      <w:pPr>
        <w:pStyle w:val="Nadpis2"/>
        <w:tabs>
          <w:tab w:val="clear" w:pos="1566"/>
        </w:tabs>
        <w:spacing w:line="276" w:lineRule="auto"/>
        <w:ind w:left="0" w:firstLine="0"/>
        <w:rPr>
          <w:i w:val="0"/>
          <w:sz w:val="24"/>
          <w:szCs w:val="24"/>
          <w:u w:val="single"/>
        </w:rPr>
      </w:pPr>
      <w:bookmarkStart w:id="6" w:name="_Toc333936814"/>
      <w:r w:rsidRPr="007C1796">
        <w:rPr>
          <w:i w:val="0"/>
          <w:sz w:val="24"/>
          <w:szCs w:val="24"/>
          <w:u w:val="single"/>
        </w:rPr>
        <w:t>B) KANALIZACE</w:t>
      </w:r>
      <w:bookmarkEnd w:id="6"/>
    </w:p>
    <w:p w14:paraId="6D70933F" w14:textId="7E6A1E92" w:rsidR="00D9579F" w:rsidRPr="007C1796" w:rsidRDefault="00612535" w:rsidP="00610639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V budově vznikají dva druhy vod, jedná se o vody </w:t>
      </w:r>
      <w:r w:rsidR="006B2C51">
        <w:rPr>
          <w:rFonts w:ascii="Arial" w:hAnsi="Arial" w:cs="Arial"/>
        </w:rPr>
        <w:t xml:space="preserve">odpadní </w:t>
      </w:r>
      <w:r w:rsidRPr="007C1796">
        <w:rPr>
          <w:rFonts w:ascii="Arial" w:hAnsi="Arial" w:cs="Arial"/>
        </w:rPr>
        <w:t>splaškového charakteru a vody dešťové.</w:t>
      </w:r>
      <w:r w:rsidR="00263130" w:rsidRPr="007C1796">
        <w:rPr>
          <w:rFonts w:ascii="Arial" w:hAnsi="Arial" w:cs="Arial"/>
        </w:rPr>
        <w:t xml:space="preserve"> Splaškové odpadní vody budou napojeny </w:t>
      </w:r>
      <w:r w:rsidR="00FD4DFA" w:rsidRPr="007C1796">
        <w:rPr>
          <w:rFonts w:ascii="Arial" w:hAnsi="Arial" w:cs="Arial"/>
        </w:rPr>
        <w:t>do</w:t>
      </w:r>
      <w:r w:rsidR="00263130" w:rsidRPr="007C1796">
        <w:rPr>
          <w:rFonts w:ascii="Arial" w:hAnsi="Arial" w:cs="Arial"/>
        </w:rPr>
        <w:t xml:space="preserve"> </w:t>
      </w:r>
      <w:r w:rsidR="00856BAD">
        <w:rPr>
          <w:rFonts w:ascii="Arial" w:hAnsi="Arial" w:cs="Arial"/>
        </w:rPr>
        <w:t xml:space="preserve">veřejné kanalizace. Dešťové vody </w:t>
      </w:r>
      <w:r w:rsidR="00690571">
        <w:rPr>
          <w:rFonts w:ascii="Arial" w:hAnsi="Arial" w:cs="Arial"/>
        </w:rPr>
        <w:t xml:space="preserve">svedeny do areálové dešťové kanalizace. </w:t>
      </w:r>
    </w:p>
    <w:p w14:paraId="12CDD9AA" w14:textId="77777777" w:rsidR="00612535" w:rsidRPr="007C1796" w:rsidRDefault="00612535" w:rsidP="00610639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7E24194F" w14:textId="77777777" w:rsidR="00F159C8" w:rsidRPr="007C1796" w:rsidRDefault="0085389D" w:rsidP="00610639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B</w:t>
      </w:r>
      <w:r w:rsidR="00B66DE9" w:rsidRPr="007C1796">
        <w:rPr>
          <w:rFonts w:ascii="Arial" w:hAnsi="Arial" w:cs="Arial"/>
          <w:b/>
          <w:u w:val="single"/>
        </w:rPr>
        <w:t>.</w:t>
      </w:r>
      <w:r w:rsidR="00612535" w:rsidRPr="007C1796">
        <w:rPr>
          <w:rFonts w:ascii="Arial" w:hAnsi="Arial" w:cs="Arial"/>
          <w:b/>
          <w:u w:val="single"/>
        </w:rPr>
        <w:t>1</w:t>
      </w:r>
      <w:r w:rsidR="003A7018" w:rsidRPr="007C1796">
        <w:rPr>
          <w:rFonts w:ascii="Arial" w:hAnsi="Arial" w:cs="Arial"/>
          <w:b/>
          <w:u w:val="single"/>
        </w:rPr>
        <w:t xml:space="preserve"> K</w:t>
      </w:r>
      <w:r w:rsidR="00612535" w:rsidRPr="007C1796">
        <w:rPr>
          <w:rFonts w:ascii="Arial" w:hAnsi="Arial" w:cs="Arial"/>
          <w:b/>
          <w:u w:val="single"/>
        </w:rPr>
        <w:t>analizační</w:t>
      </w:r>
      <w:r w:rsidR="006B2C51">
        <w:rPr>
          <w:rFonts w:ascii="Arial" w:hAnsi="Arial" w:cs="Arial"/>
          <w:b/>
          <w:u w:val="single"/>
        </w:rPr>
        <w:t xml:space="preserve"> splašková</w:t>
      </w:r>
      <w:r w:rsidR="00612535" w:rsidRPr="007C1796">
        <w:rPr>
          <w:rFonts w:ascii="Arial" w:hAnsi="Arial" w:cs="Arial"/>
          <w:b/>
          <w:u w:val="single"/>
        </w:rPr>
        <w:t xml:space="preserve"> přípojk</w:t>
      </w:r>
      <w:r w:rsidR="00263130" w:rsidRPr="007C1796">
        <w:rPr>
          <w:rFonts w:ascii="Arial" w:hAnsi="Arial" w:cs="Arial"/>
          <w:b/>
          <w:u w:val="single"/>
        </w:rPr>
        <w:t>a</w:t>
      </w:r>
      <w:r w:rsidR="00612535" w:rsidRPr="007C1796">
        <w:rPr>
          <w:rFonts w:ascii="Arial" w:hAnsi="Arial" w:cs="Arial"/>
          <w:b/>
          <w:u w:val="single"/>
        </w:rPr>
        <w:t xml:space="preserve"> </w:t>
      </w:r>
    </w:p>
    <w:p w14:paraId="49EBE1A3" w14:textId="1016FC7B" w:rsidR="00C8622B" w:rsidRDefault="00856BAD" w:rsidP="00EB7A07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Ze stávajícího objektu </w:t>
      </w:r>
      <w:r w:rsidR="00690571">
        <w:rPr>
          <w:rFonts w:ascii="Arial" w:hAnsi="Arial" w:cs="Arial"/>
        </w:rPr>
        <w:t xml:space="preserve">a přístavby </w:t>
      </w:r>
      <w:r>
        <w:rPr>
          <w:rFonts w:ascii="Arial" w:hAnsi="Arial" w:cs="Arial"/>
        </w:rPr>
        <w:t xml:space="preserve">budou splaškové odpadní vody napojeny do </w:t>
      </w:r>
      <w:r w:rsidR="00690571">
        <w:rPr>
          <w:rFonts w:ascii="Arial" w:hAnsi="Arial" w:cs="Arial"/>
        </w:rPr>
        <w:t>stávající revizní šachty. V místě stávajícího potrubí DN 100 bude potrubí ve stejně trase vyměněno za DN 150.</w:t>
      </w:r>
      <w:r w:rsidR="008C751B">
        <w:rPr>
          <w:rFonts w:ascii="Arial" w:hAnsi="Arial" w:cs="Arial"/>
        </w:rPr>
        <w:t xml:space="preserve"> Nové potrubí bude provedeno z PVC DN150 SN4.</w:t>
      </w:r>
      <w:r w:rsidR="00690571">
        <w:rPr>
          <w:rFonts w:ascii="Arial" w:hAnsi="Arial" w:cs="Arial"/>
        </w:rPr>
        <w:t xml:space="preserve"> </w:t>
      </w:r>
    </w:p>
    <w:p w14:paraId="3B9B6338" w14:textId="31C4E494" w:rsidR="00856BAD" w:rsidRDefault="00856BAD" w:rsidP="00856BAD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</w:p>
    <w:p w14:paraId="5B1FEBC6" w14:textId="5666AE01" w:rsidR="00856BAD" w:rsidRDefault="00856BAD" w:rsidP="00856BAD">
      <w:pPr>
        <w:pStyle w:val="StylPrvndek125cm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B.</w:t>
      </w:r>
      <w:r>
        <w:rPr>
          <w:rFonts w:ascii="Arial" w:hAnsi="Arial" w:cs="Arial"/>
          <w:b/>
          <w:u w:val="single"/>
        </w:rPr>
        <w:t>2</w:t>
      </w:r>
      <w:r w:rsidRPr="007C1796">
        <w:rPr>
          <w:rFonts w:ascii="Arial" w:hAnsi="Arial" w:cs="Arial"/>
          <w:b/>
          <w:u w:val="single"/>
        </w:rPr>
        <w:t xml:space="preserve"> Kanalizační</w:t>
      </w:r>
      <w:r>
        <w:rPr>
          <w:rFonts w:ascii="Arial" w:hAnsi="Arial" w:cs="Arial"/>
          <w:b/>
          <w:u w:val="single"/>
        </w:rPr>
        <w:t xml:space="preserve"> dešťová</w:t>
      </w:r>
      <w:r w:rsidRPr="007C1796">
        <w:rPr>
          <w:rFonts w:ascii="Arial" w:hAnsi="Arial" w:cs="Arial"/>
          <w:b/>
          <w:u w:val="single"/>
        </w:rPr>
        <w:t xml:space="preserve"> přípojka </w:t>
      </w:r>
    </w:p>
    <w:p w14:paraId="793C0074" w14:textId="79243FB0" w:rsidR="00D73BAD" w:rsidRDefault="008C751B" w:rsidP="00EB7A07">
      <w:pPr>
        <w:pStyle w:val="StylPrvndek125cm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Ze stávajícího objektu a přístavby budou dešťové odpadní vody napojeny do stávající dešťové kanalizace na pozemku stavebníka.</w:t>
      </w:r>
    </w:p>
    <w:p w14:paraId="61687A33" w14:textId="77777777" w:rsidR="008C751B" w:rsidRPr="007C1796" w:rsidRDefault="008C751B" w:rsidP="00EB7A07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0DEA64F8" w14:textId="1B3E016A" w:rsidR="00EE7F5B" w:rsidRPr="007C1796" w:rsidRDefault="00EE7F5B" w:rsidP="008E0110">
      <w:pPr>
        <w:pStyle w:val="Zkladntextodsazen21"/>
        <w:spacing w:line="276" w:lineRule="auto"/>
        <w:ind w:firstLine="0"/>
        <w:rPr>
          <w:rFonts w:ascii="Arial" w:eastAsia="Arial" w:hAnsi="Arial" w:cs="Arial"/>
          <w:b/>
          <w:szCs w:val="24"/>
        </w:rPr>
      </w:pPr>
      <w:r w:rsidRPr="007C1796">
        <w:rPr>
          <w:rFonts w:ascii="Arial" w:hAnsi="Arial" w:cs="Arial"/>
          <w:b/>
          <w:u w:val="single"/>
        </w:rPr>
        <w:t>B</w:t>
      </w:r>
      <w:r w:rsidR="00856BAD">
        <w:rPr>
          <w:rFonts w:ascii="Arial" w:hAnsi="Arial" w:cs="Arial"/>
          <w:b/>
          <w:u w:val="single"/>
        </w:rPr>
        <w:t>.3</w:t>
      </w:r>
      <w:r w:rsidR="009C7819" w:rsidRPr="007C1796">
        <w:rPr>
          <w:rFonts w:ascii="Arial" w:hAnsi="Arial" w:cs="Arial"/>
          <w:b/>
          <w:u w:val="single"/>
        </w:rPr>
        <w:t xml:space="preserve"> </w:t>
      </w:r>
      <w:r w:rsidRPr="007C1796">
        <w:rPr>
          <w:rFonts w:ascii="Arial" w:hAnsi="Arial" w:cs="Arial"/>
          <w:b/>
          <w:u w:val="single"/>
        </w:rPr>
        <w:t xml:space="preserve">Vnitřní kanalizace </w:t>
      </w:r>
    </w:p>
    <w:p w14:paraId="74303743" w14:textId="267D8D73" w:rsidR="009C7819" w:rsidRPr="007C1796" w:rsidRDefault="0082213B" w:rsidP="0082213B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Odpadní</w:t>
      </w:r>
      <w:r w:rsidR="00894D46" w:rsidRPr="007C1796">
        <w:rPr>
          <w:rFonts w:ascii="Arial" w:hAnsi="Arial" w:cs="Arial"/>
        </w:rPr>
        <w:t xml:space="preserve"> a připojovací</w:t>
      </w:r>
      <w:r w:rsidRPr="007C1796">
        <w:rPr>
          <w:rFonts w:ascii="Arial" w:hAnsi="Arial" w:cs="Arial"/>
        </w:rPr>
        <w:t xml:space="preserve"> trubní rozvody vnitřní, jsou navrženy výhradně v provedení PP spojovaného na hrdla dimenzí DN</w:t>
      </w:r>
      <w:r w:rsidR="00560ABA" w:rsidRPr="007C1796">
        <w:rPr>
          <w:rFonts w:ascii="Arial" w:hAnsi="Arial" w:cs="Arial"/>
        </w:rPr>
        <w:t xml:space="preserve"> </w:t>
      </w:r>
      <w:r w:rsidRPr="007C1796">
        <w:rPr>
          <w:rFonts w:ascii="Arial" w:hAnsi="Arial" w:cs="Arial"/>
        </w:rPr>
        <w:t>1</w:t>
      </w:r>
      <w:r w:rsidR="006F0F14" w:rsidRPr="007C1796">
        <w:rPr>
          <w:rFonts w:ascii="Arial" w:hAnsi="Arial" w:cs="Arial"/>
        </w:rPr>
        <w:t>0</w:t>
      </w:r>
      <w:r w:rsidRPr="007C1796">
        <w:rPr>
          <w:rFonts w:ascii="Arial" w:hAnsi="Arial" w:cs="Arial"/>
        </w:rPr>
        <w:t>0,50,40</w:t>
      </w:r>
      <w:r w:rsidR="00583F45" w:rsidRPr="007C1796">
        <w:rPr>
          <w:rFonts w:ascii="Arial" w:hAnsi="Arial" w:cs="Arial"/>
        </w:rPr>
        <w:t>,32</w:t>
      </w:r>
      <w:r w:rsidRPr="007C1796">
        <w:rPr>
          <w:rFonts w:ascii="Arial" w:hAnsi="Arial" w:cs="Arial"/>
        </w:rPr>
        <w:t>.</w:t>
      </w:r>
      <w:r w:rsidR="00894D46" w:rsidRPr="007C1796">
        <w:rPr>
          <w:rFonts w:ascii="Arial" w:hAnsi="Arial" w:cs="Arial"/>
        </w:rPr>
        <w:t xml:space="preserve"> Svodné potrubí kanalizace je navrženo z PVC-U</w:t>
      </w:r>
      <w:r w:rsidR="009C7819" w:rsidRPr="007C1796">
        <w:rPr>
          <w:rFonts w:ascii="Arial" w:hAnsi="Arial" w:cs="Arial"/>
        </w:rPr>
        <w:t xml:space="preserve"> o kruhové tuhosti SN4</w:t>
      </w:r>
      <w:r w:rsidRPr="007C1796">
        <w:rPr>
          <w:rFonts w:ascii="Arial" w:hAnsi="Arial" w:cs="Arial"/>
        </w:rPr>
        <w:t xml:space="preserve"> </w:t>
      </w:r>
      <w:r w:rsidR="00894D46" w:rsidRPr="007C1796">
        <w:rPr>
          <w:rFonts w:ascii="Arial" w:hAnsi="Arial" w:cs="Arial"/>
        </w:rPr>
        <w:t xml:space="preserve">spojované na hrdla dimenzí DN110,125,150. </w:t>
      </w:r>
      <w:r w:rsidRPr="007C1796">
        <w:rPr>
          <w:rFonts w:ascii="Arial" w:hAnsi="Arial" w:cs="Arial"/>
        </w:rPr>
        <w:t xml:space="preserve">Úhlové rozměry dle stavební dispozice od 15° do 87,5°. Spádování </w:t>
      </w:r>
      <w:r w:rsidR="00894D46" w:rsidRPr="007C1796">
        <w:rPr>
          <w:rFonts w:ascii="Arial" w:hAnsi="Arial" w:cs="Arial"/>
        </w:rPr>
        <w:t>svodného</w:t>
      </w:r>
      <w:r w:rsidRPr="007C1796">
        <w:rPr>
          <w:rFonts w:ascii="Arial" w:hAnsi="Arial" w:cs="Arial"/>
        </w:rPr>
        <w:t xml:space="preserve"> potrubí</w:t>
      </w:r>
      <w:r w:rsidR="009C7819" w:rsidRPr="007C1796">
        <w:rPr>
          <w:rFonts w:ascii="Arial" w:hAnsi="Arial" w:cs="Arial"/>
        </w:rPr>
        <w:t xml:space="preserve"> PVC</w:t>
      </w:r>
      <w:r w:rsidRPr="007C1796">
        <w:rPr>
          <w:rFonts w:ascii="Arial" w:hAnsi="Arial" w:cs="Arial"/>
        </w:rPr>
        <w:t xml:space="preserve"> směrem k vyústěn</w:t>
      </w:r>
      <w:r w:rsidR="009C7819" w:rsidRPr="007C1796">
        <w:rPr>
          <w:rFonts w:ascii="Arial" w:hAnsi="Arial" w:cs="Arial"/>
        </w:rPr>
        <w:t>í</w:t>
      </w:r>
      <w:r w:rsidRPr="007C1796">
        <w:rPr>
          <w:rFonts w:ascii="Arial" w:hAnsi="Arial" w:cs="Arial"/>
        </w:rPr>
        <w:t xml:space="preserve"> kanalizační přípojky ve sklonu min.2%, připojovací potrubí </w:t>
      </w:r>
      <w:r w:rsidR="00894D46" w:rsidRPr="007C1796">
        <w:rPr>
          <w:rFonts w:ascii="Arial" w:hAnsi="Arial" w:cs="Arial"/>
        </w:rPr>
        <w:t>PP</w:t>
      </w:r>
      <w:r w:rsidRPr="007C1796">
        <w:rPr>
          <w:rFonts w:ascii="Arial" w:hAnsi="Arial" w:cs="Arial"/>
        </w:rPr>
        <w:t xml:space="preserve"> min 3%. Umístění potrubí je patrné z výkresové části.</w:t>
      </w:r>
      <w:r w:rsidR="002C39F4" w:rsidRPr="007C1796">
        <w:rPr>
          <w:rFonts w:ascii="Arial" w:hAnsi="Arial" w:cs="Arial"/>
        </w:rPr>
        <w:t xml:space="preserve"> Přisávání a odvětrání vnitřní kanalizace bude zajištěno odpadní</w:t>
      </w:r>
      <w:r w:rsidR="00FB309B">
        <w:rPr>
          <w:rFonts w:ascii="Arial" w:hAnsi="Arial" w:cs="Arial"/>
        </w:rPr>
        <w:t>m</w:t>
      </w:r>
      <w:r w:rsidR="002C39F4" w:rsidRPr="007C1796">
        <w:rPr>
          <w:rFonts w:ascii="Arial" w:hAnsi="Arial" w:cs="Arial"/>
        </w:rPr>
        <w:t xml:space="preserve"> potrubí</w:t>
      </w:r>
      <w:r w:rsidR="00FB309B">
        <w:rPr>
          <w:rFonts w:ascii="Arial" w:hAnsi="Arial" w:cs="Arial"/>
        </w:rPr>
        <w:t>m</w:t>
      </w:r>
      <w:r w:rsidR="002C39F4" w:rsidRPr="007C1796">
        <w:rPr>
          <w:rFonts w:ascii="Arial" w:hAnsi="Arial" w:cs="Arial"/>
        </w:rPr>
        <w:t xml:space="preserve"> </w:t>
      </w:r>
      <w:r w:rsidR="00583F45" w:rsidRPr="007C1796">
        <w:rPr>
          <w:rFonts w:ascii="Arial" w:hAnsi="Arial" w:cs="Arial"/>
        </w:rPr>
        <w:t xml:space="preserve">přes </w:t>
      </w:r>
      <w:r w:rsidR="00EB416A" w:rsidRPr="007C1796">
        <w:rPr>
          <w:rFonts w:ascii="Arial" w:hAnsi="Arial" w:cs="Arial"/>
        </w:rPr>
        <w:t xml:space="preserve">větrací </w:t>
      </w:r>
      <w:r w:rsidR="009C7819" w:rsidRPr="007C1796">
        <w:rPr>
          <w:rFonts w:ascii="Arial" w:hAnsi="Arial" w:cs="Arial"/>
        </w:rPr>
        <w:t>hlavic</w:t>
      </w:r>
      <w:r w:rsidR="00FB309B">
        <w:rPr>
          <w:rFonts w:ascii="Arial" w:hAnsi="Arial" w:cs="Arial"/>
        </w:rPr>
        <w:t>e</w:t>
      </w:r>
      <w:r w:rsidR="009C7819" w:rsidRPr="007C1796">
        <w:rPr>
          <w:rFonts w:ascii="Arial" w:hAnsi="Arial" w:cs="Arial"/>
        </w:rPr>
        <w:t xml:space="preserve"> umístěn</w:t>
      </w:r>
      <w:r w:rsidR="00FB309B">
        <w:rPr>
          <w:rFonts w:ascii="Arial" w:hAnsi="Arial" w:cs="Arial"/>
        </w:rPr>
        <w:t>é</w:t>
      </w:r>
      <w:r w:rsidR="009C7819" w:rsidRPr="007C1796">
        <w:rPr>
          <w:rFonts w:ascii="Arial" w:hAnsi="Arial" w:cs="Arial"/>
        </w:rPr>
        <w:t xml:space="preserve"> na střeše objektu</w:t>
      </w:r>
      <w:r w:rsidR="00856BAD">
        <w:rPr>
          <w:rFonts w:ascii="Arial" w:hAnsi="Arial" w:cs="Arial"/>
        </w:rPr>
        <w:t>.</w:t>
      </w:r>
      <w:r w:rsidR="009C7819" w:rsidRPr="007C1796">
        <w:rPr>
          <w:rFonts w:ascii="Arial" w:hAnsi="Arial" w:cs="Arial"/>
        </w:rPr>
        <w:t xml:space="preserve"> Větrací hlavice bude min. 0,5 m vyvedená nad střechu.</w:t>
      </w:r>
      <w:r w:rsidR="00EB416A" w:rsidRPr="007C1796">
        <w:rPr>
          <w:rFonts w:ascii="Arial" w:hAnsi="Arial" w:cs="Arial"/>
        </w:rPr>
        <w:t xml:space="preserve"> </w:t>
      </w:r>
      <w:r w:rsidRPr="007C1796">
        <w:rPr>
          <w:rFonts w:ascii="Arial" w:hAnsi="Arial" w:cs="Arial"/>
        </w:rPr>
        <w:t>Pro upevnění</w:t>
      </w:r>
      <w:r w:rsidR="00A45DD6" w:rsidRPr="007C1796">
        <w:rPr>
          <w:rFonts w:ascii="Arial" w:hAnsi="Arial" w:cs="Arial"/>
        </w:rPr>
        <w:t xml:space="preserve"> potrubí </w:t>
      </w:r>
      <w:r w:rsidRPr="007C1796">
        <w:rPr>
          <w:rFonts w:ascii="Arial" w:hAnsi="Arial" w:cs="Arial"/>
        </w:rPr>
        <w:t>se používají objímky s gumovou vložkou, které trubku obepínají po celém obvodě. Pro svislé úseky se používají objímky s pevným uchycením trubky. Pevné objímky budou kombinovány s objímkami umožňující kluzný pohyb.</w:t>
      </w:r>
    </w:p>
    <w:p w14:paraId="78C4F5E1" w14:textId="77777777" w:rsidR="009C7819" w:rsidRPr="007C1796" w:rsidRDefault="009C7819" w:rsidP="009C7819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Před uvedením do provozu bude na potrubí provedena tlaková zkouška. O všech zkouškách bude proveden zápis. </w:t>
      </w:r>
    </w:p>
    <w:p w14:paraId="6FDBD2AD" w14:textId="77777777" w:rsidR="00E93A0C" w:rsidRDefault="00E93A0C" w:rsidP="0082213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25705637" w14:textId="579D2FF2" w:rsidR="00E93A0C" w:rsidRDefault="00E93A0C" w:rsidP="009C7819">
      <w:pPr>
        <w:pStyle w:val="Zkladntextodsazen21"/>
        <w:spacing w:line="276" w:lineRule="auto"/>
        <w:ind w:firstLine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B.</w:t>
      </w:r>
      <w:r w:rsidR="00253EDA">
        <w:rPr>
          <w:rFonts w:ascii="Arial" w:hAnsi="Arial" w:cs="Arial"/>
          <w:b/>
          <w:u w:val="single"/>
        </w:rPr>
        <w:t>4</w:t>
      </w:r>
      <w:r>
        <w:rPr>
          <w:rFonts w:ascii="Arial" w:hAnsi="Arial" w:cs="Arial"/>
          <w:b/>
          <w:u w:val="single"/>
        </w:rPr>
        <w:t xml:space="preserve"> Dešťová kanalizace</w:t>
      </w:r>
    </w:p>
    <w:p w14:paraId="6D49322D" w14:textId="59448263" w:rsidR="00253EDA" w:rsidRDefault="008C751B" w:rsidP="00253EDA">
      <w:pPr>
        <w:pStyle w:val="Zkladntextodsazen21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Dešťové vody ze stávající střechy bude volně svedeny na plochou střechu nové přístavby. Z ploché střechy budou dešťové vody svedeny pomocí vnitřních svodů z PP. Na odpadním potrubí budou osazeny čistící kusy s víčkem. Vnitřní sv</w:t>
      </w:r>
      <w:r w:rsidR="00BF52EA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y </w:t>
      </w:r>
      <w:r w:rsidR="00BF52EA">
        <w:rPr>
          <w:rFonts w:ascii="Arial" w:hAnsi="Arial" w:cs="Arial"/>
        </w:rPr>
        <w:t>jsou</w:t>
      </w:r>
      <w:r>
        <w:rPr>
          <w:rFonts w:ascii="Arial" w:hAnsi="Arial" w:cs="Arial"/>
        </w:rPr>
        <w:t xml:space="preserve"> dimenzovány na intenzitu deš</w:t>
      </w:r>
      <w:r w:rsidR="00BF52EA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ě 300 l/s/ha. </w:t>
      </w:r>
    </w:p>
    <w:p w14:paraId="7810E1CF" w14:textId="50819581" w:rsidR="008C751B" w:rsidRDefault="008C751B" w:rsidP="00253EDA">
      <w:pPr>
        <w:pStyle w:val="Zkladntextodsazen21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Nutno na ploché střeše zřídit bezpečnostní přepady do volného prostranství. Bezpečnostní přepady budou dimenzovány na intenzitu 400 l/s/ha, aby součet návrhové kanalizace splnil požadavek na 700 l/s/ha. </w:t>
      </w:r>
    </w:p>
    <w:p w14:paraId="16515553" w14:textId="0E8CEF47" w:rsidR="008C751B" w:rsidRDefault="008C751B" w:rsidP="00253EDA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4FC4228D" w14:textId="4EE0E014" w:rsidR="008C751B" w:rsidRPr="008C751B" w:rsidRDefault="008C751B" w:rsidP="00253EDA">
      <w:pPr>
        <w:pStyle w:val="Zkladntextodsazen21"/>
        <w:spacing w:line="276" w:lineRule="auto"/>
        <w:ind w:firstLine="0"/>
        <w:rPr>
          <w:rFonts w:ascii="Arial" w:hAnsi="Arial" w:cs="Arial"/>
          <w:u w:val="single"/>
        </w:rPr>
      </w:pPr>
      <w:r w:rsidRPr="008C751B">
        <w:rPr>
          <w:rFonts w:ascii="Arial" w:hAnsi="Arial" w:cs="Arial"/>
          <w:u w:val="single"/>
        </w:rPr>
        <w:t>Bilance dešťové vody</w:t>
      </w:r>
    </w:p>
    <w:p w14:paraId="59C72FEE" w14:textId="7B672172" w:rsidR="008C751B" w:rsidRP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8C751B">
        <w:rPr>
          <w:rFonts w:ascii="Arial" w:hAnsi="Arial" w:cs="Arial"/>
        </w:rPr>
        <w:t xml:space="preserve">Navrhovaná stavba bude prováděna na stávající zpevněné ploše, kde zřejmě dochází k odtoku povrchové vody přes spadiště do uličních vpustí </w:t>
      </w:r>
      <w:r>
        <w:rPr>
          <w:rFonts w:ascii="Arial" w:hAnsi="Arial" w:cs="Arial"/>
        </w:rPr>
        <w:t>dešťové kanalizace v rámci areálu školy.</w:t>
      </w:r>
      <w:r w:rsidRPr="008C751B">
        <w:rPr>
          <w:rFonts w:ascii="Arial" w:hAnsi="Arial" w:cs="Arial"/>
        </w:rPr>
        <w:t xml:space="preserve"> Navrženou stavbou dojde k</w:t>
      </w:r>
      <w:r>
        <w:rPr>
          <w:rFonts w:ascii="Arial" w:hAnsi="Arial" w:cs="Arial"/>
        </w:rPr>
        <w:t> mírnému navýšení dešťové vody v kanalizačním potrubí</w:t>
      </w:r>
      <w:r w:rsidRPr="008C751B">
        <w:rPr>
          <w:rFonts w:ascii="Arial" w:hAnsi="Arial" w:cs="Arial"/>
        </w:rPr>
        <w:t xml:space="preserve"> oproti stávajícímu stavu.  </w:t>
      </w:r>
    </w:p>
    <w:p w14:paraId="49869FEB" w14:textId="77777777" w:rsidR="008C751B" w:rsidRP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5B49C2C1" w14:textId="70E32F5C" w:rsidR="008C751B" w:rsidRP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8C751B">
        <w:rPr>
          <w:rFonts w:ascii="Arial" w:hAnsi="Arial" w:cs="Arial"/>
        </w:rPr>
        <w:t xml:space="preserve">Stávající zpevněné plochy </w:t>
      </w:r>
      <w:r>
        <w:rPr>
          <w:rFonts w:ascii="Arial" w:hAnsi="Arial" w:cs="Arial"/>
        </w:rPr>
        <w:t>134</w:t>
      </w:r>
      <w:r w:rsidRPr="008C751B">
        <w:rPr>
          <w:rFonts w:ascii="Arial" w:hAnsi="Arial" w:cs="Arial"/>
        </w:rPr>
        <w:t xml:space="preserve"> m2</w:t>
      </w:r>
    </w:p>
    <w:p w14:paraId="37C15F6C" w14:textId="77777777" w:rsidR="008C751B" w:rsidRP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10768F00" w14:textId="40B39C4B" w:rsidR="008C751B" w:rsidRP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8C751B">
        <w:rPr>
          <w:rFonts w:ascii="Arial" w:hAnsi="Arial" w:cs="Arial"/>
        </w:rPr>
        <w:t xml:space="preserve">Nová plocha střechy </w:t>
      </w:r>
      <w:r>
        <w:rPr>
          <w:rFonts w:ascii="Arial" w:hAnsi="Arial" w:cs="Arial"/>
        </w:rPr>
        <w:t>134</w:t>
      </w:r>
      <w:r w:rsidRPr="008C751B">
        <w:rPr>
          <w:rFonts w:ascii="Arial" w:hAnsi="Arial" w:cs="Arial"/>
        </w:rPr>
        <w:t xml:space="preserve"> m2</w:t>
      </w:r>
    </w:p>
    <w:p w14:paraId="2F58A188" w14:textId="77777777" w:rsidR="008C751B" w:rsidRP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7639B086" w14:textId="0F36FD06" w:rsid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8C751B">
        <w:rPr>
          <w:rFonts w:ascii="Arial" w:hAnsi="Arial" w:cs="Arial"/>
        </w:rPr>
        <w:t>Porovnání stávajícího a nového stavu pro intenzitu 15 ti minutového deště a periodicity P=0,2:</w:t>
      </w:r>
    </w:p>
    <w:p w14:paraId="4B95832E" w14:textId="77777777" w:rsidR="004B09C1" w:rsidRPr="008C751B" w:rsidRDefault="004B09C1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1E3607E2" w14:textId="2DE677A0" w:rsid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7D87EE71" w14:textId="77777777" w:rsidR="00F432C1" w:rsidRPr="008C751B" w:rsidRDefault="00F432C1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tbl>
      <w:tblPr>
        <w:tblW w:w="61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540"/>
        <w:gridCol w:w="1920"/>
        <w:gridCol w:w="1920"/>
      </w:tblGrid>
      <w:tr w:rsidR="008C751B" w:rsidRPr="008C751B" w14:paraId="0B2BBDDD" w14:textId="77777777" w:rsidTr="000F284C">
        <w:trPr>
          <w:trHeight w:val="255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91EAE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A7D1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D604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Stávající stav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302B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Nový stav</w:t>
            </w:r>
          </w:p>
        </w:tc>
      </w:tr>
      <w:tr w:rsidR="008C751B" w:rsidRPr="008C751B" w14:paraId="3F7F8641" w14:textId="77777777" w:rsidTr="000F284C">
        <w:trPr>
          <w:trHeight w:val="28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F6B67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Povrch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81706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 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1B65" w14:textId="6E353864" w:rsidR="008C751B" w:rsidRPr="008C751B" w:rsidRDefault="00637613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Zpevněná plocha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BFD7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plochá střecha</w:t>
            </w:r>
          </w:p>
        </w:tc>
      </w:tr>
      <w:tr w:rsidR="008C751B" w:rsidRPr="008C751B" w14:paraId="02FF5070" w14:textId="77777777" w:rsidTr="000F284C">
        <w:trPr>
          <w:trHeight w:val="28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E3BB7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Plocha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95A0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m2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F32A" w14:textId="4591D97B" w:rsidR="008C751B" w:rsidRPr="008C751B" w:rsidRDefault="00637613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27C83" w14:textId="0977FF13" w:rsidR="008C751B" w:rsidRPr="008C751B" w:rsidRDefault="00637613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</w:tr>
      <w:tr w:rsidR="008C751B" w:rsidRPr="008C751B" w14:paraId="44246066" w14:textId="77777777" w:rsidTr="000F284C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7790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součinitel odtoku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0937E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7263A" w14:textId="6F1E02FE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0,</w:t>
            </w:r>
            <w:r w:rsidR="00637613">
              <w:rPr>
                <w:rFonts w:ascii="Arial" w:hAnsi="Arial" w:cs="Arial"/>
              </w:rPr>
              <w:t>75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26474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1</w:t>
            </w:r>
          </w:p>
        </w:tc>
      </w:tr>
      <w:tr w:rsidR="008C751B" w:rsidRPr="008C751B" w14:paraId="4EE39EC9" w14:textId="77777777" w:rsidTr="000F284C">
        <w:trPr>
          <w:trHeight w:val="28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13FA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Redukovaná plocha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3F61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m2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632BE" w14:textId="17EA2300" w:rsidR="008C751B" w:rsidRPr="008C751B" w:rsidRDefault="00637613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100,5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05A04F" w14:textId="5728E841" w:rsidR="008C751B" w:rsidRPr="008C751B" w:rsidRDefault="00637613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</w:tr>
      <w:tr w:rsidR="008C751B" w:rsidRPr="008C751B" w14:paraId="31F7D2E3" w14:textId="77777777" w:rsidTr="000F284C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65AE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Návrhový úhrn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83D3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mm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A17A9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20,6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A7859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20,6</w:t>
            </w:r>
          </w:p>
        </w:tc>
      </w:tr>
      <w:tr w:rsidR="008C751B" w:rsidRPr="008C751B" w14:paraId="41C7F55C" w14:textId="77777777" w:rsidTr="000F284C">
        <w:trPr>
          <w:trHeight w:val="25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1F2B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Povrchový odtok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59C9" w14:textId="77777777" w:rsidR="008C751B" w:rsidRPr="008C751B" w:rsidRDefault="008C751B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 w:rsidRPr="008C751B">
              <w:rPr>
                <w:rFonts w:ascii="Arial" w:hAnsi="Arial" w:cs="Arial"/>
              </w:rPr>
              <w:t>l/s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4B5174" w14:textId="4B655365" w:rsidR="008C751B" w:rsidRPr="008C751B" w:rsidRDefault="00637613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80BC64" w14:textId="78EEB330" w:rsidR="008C751B" w:rsidRPr="008C751B" w:rsidRDefault="00637613" w:rsidP="008C751B">
            <w:pPr>
              <w:pStyle w:val="Zkladntextodsazen21"/>
              <w:spacing w:line="276" w:lineRule="auto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</w:t>
            </w:r>
          </w:p>
        </w:tc>
      </w:tr>
    </w:tbl>
    <w:p w14:paraId="2F1CAAA2" w14:textId="77777777" w:rsidR="008C751B" w:rsidRPr="008C751B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</w:p>
    <w:p w14:paraId="08FFA251" w14:textId="77777777" w:rsidR="00637613" w:rsidRPr="00637613" w:rsidRDefault="008C751B" w:rsidP="008C751B">
      <w:pPr>
        <w:pStyle w:val="Zkladntextodsazen21"/>
        <w:spacing w:line="276" w:lineRule="auto"/>
        <w:ind w:firstLine="0"/>
        <w:rPr>
          <w:rFonts w:ascii="Arial" w:hAnsi="Arial" w:cs="Arial"/>
          <w:b/>
        </w:rPr>
      </w:pPr>
      <w:r w:rsidRPr="00637613">
        <w:rPr>
          <w:rFonts w:ascii="Arial" w:hAnsi="Arial" w:cs="Arial"/>
          <w:b/>
        </w:rPr>
        <w:t xml:space="preserve">Závěr: </w:t>
      </w:r>
      <w:r w:rsidR="00637613" w:rsidRPr="00637613">
        <w:rPr>
          <w:rFonts w:ascii="Arial" w:hAnsi="Arial" w:cs="Arial"/>
          <w:b/>
        </w:rPr>
        <w:t>Vlivem přístavby a změně odtokového povrchu ze zpevněných ploch na střešní krytinu dojde k navýšení průtoku v kanalizačním potrubí o 0,8 l/s.</w:t>
      </w:r>
    </w:p>
    <w:p w14:paraId="79CAC504" w14:textId="7B84D03F" w:rsidR="008C751B" w:rsidRPr="008C751B" w:rsidRDefault="00637613" w:rsidP="008C751B">
      <w:pPr>
        <w:pStyle w:val="Zkladntextodsazen21"/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Výpočet je proveden pro periodicitu deště 0,2 (1x za 5 let) s délkou návrhové srážky 15 minut pro nejbližší srážkoměrnou stanici - Seč.    </w:t>
      </w:r>
    </w:p>
    <w:p w14:paraId="334F17F6" w14:textId="77777777" w:rsidR="008C751B" w:rsidRDefault="008C751B" w:rsidP="009C7819">
      <w:pPr>
        <w:pStyle w:val="Zkladntextodsazen21"/>
        <w:spacing w:line="276" w:lineRule="auto"/>
        <w:ind w:firstLine="0"/>
        <w:rPr>
          <w:rFonts w:ascii="Arial" w:hAnsi="Arial" w:cs="Arial"/>
          <w:b/>
          <w:u w:val="single"/>
        </w:rPr>
      </w:pPr>
    </w:p>
    <w:p w14:paraId="69F24CAB" w14:textId="21971D90" w:rsidR="00855C01" w:rsidRPr="007C1796" w:rsidRDefault="009C7819" w:rsidP="009C7819">
      <w:pPr>
        <w:pStyle w:val="Zkladntextodsazen21"/>
        <w:spacing w:line="276" w:lineRule="auto"/>
        <w:ind w:firstLine="0"/>
        <w:rPr>
          <w:rFonts w:ascii="Arial" w:hAnsi="Arial" w:cs="Arial"/>
          <w:b/>
          <w:u w:val="single"/>
        </w:rPr>
      </w:pPr>
      <w:r w:rsidRPr="007C1796">
        <w:rPr>
          <w:rFonts w:ascii="Arial" w:hAnsi="Arial" w:cs="Arial"/>
          <w:b/>
          <w:u w:val="single"/>
        </w:rPr>
        <w:t>B.</w:t>
      </w:r>
      <w:r w:rsidR="00253EDA">
        <w:rPr>
          <w:rFonts w:ascii="Arial" w:hAnsi="Arial" w:cs="Arial"/>
          <w:b/>
          <w:u w:val="single"/>
        </w:rPr>
        <w:t>5</w:t>
      </w:r>
      <w:r w:rsidRPr="007C1796">
        <w:rPr>
          <w:rFonts w:ascii="Arial" w:hAnsi="Arial" w:cs="Arial"/>
          <w:b/>
          <w:u w:val="single"/>
        </w:rPr>
        <w:t xml:space="preserve"> </w:t>
      </w:r>
      <w:r w:rsidR="00855C01" w:rsidRPr="007C1796">
        <w:rPr>
          <w:rFonts w:ascii="Arial" w:hAnsi="Arial" w:cs="Arial"/>
          <w:b/>
          <w:u w:val="single"/>
        </w:rPr>
        <w:t xml:space="preserve">Montáž, zkoušení potrubí, izolace  </w:t>
      </w:r>
    </w:p>
    <w:p w14:paraId="0F7428FF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Materiál všech potrubí je navržen z trub PPs. Při montáži je nutno dodržet montážní předpis výrobce potrubí. </w:t>
      </w:r>
    </w:p>
    <w:p w14:paraId="76556F3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Zkouška těsnosti kanalizace bude provedena v souladu s ČSN 73 6760 - Vnitřní kanalizace. </w:t>
      </w:r>
    </w:p>
    <w:p w14:paraId="4697794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Zkoušení vnitřní kanalizace se bude skládat:</w:t>
      </w:r>
    </w:p>
    <w:p w14:paraId="3C136CFC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a) z technické prohlídky;</w:t>
      </w:r>
    </w:p>
    <w:p w14:paraId="5048C621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b) ze zkoušky vodotěsnosti svodného potrubí;</w:t>
      </w:r>
    </w:p>
    <w:p w14:paraId="12E5BDE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a) Technická prohlídka se provádí před zkouškami vodotěsnosti a plynotěsnosti. Potrubí se musí ponechat k prohlídce přístupné a očištěné, tj. nezakryté, nezasypané a nezazděné, a to tak, aby spoje byly dostupné. Technická prohlídka se provádí po jednotlivých smontovaných částech, nebo vcelku. O výsledku technické prohlídky vnitřní kanalizace nebo její části se provede záznam.</w:t>
      </w:r>
    </w:p>
    <w:p w14:paraId="12B204B5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b) Zkouška vodotěsnosti svodného potrubí bude provedena vodou bez mechanických nečistot. Ve zkoušené části potrubí je nutno všechny otvory po dobu zkoušky utěsnit. Potrubí se musí ponechat ke zkoušce přístupné a očištěné, tj. nezakryté, nezasypané a nezazděné, a to tak, aby spoje byly dostupné. Před započetím zkoušky vodotěsnosti se svodná potrubí zkoušené části vnitřní kanalizace plní vodou tak, aby všechen vzduch z potrubí mohl volně uniknout, a aby se dosáhlo přetlaku potřebného pro vlastní zkoušku daného úseku. Mezi naplněním potrubí a vlastní zkouškou vodotěsnosti musí uplynout přiměřený čas, aby se teplota a vlhkost potrubí ustálily, stěny potrubí dočasně nasákly vodou, a aby všechen vzduch měl možnost uniknout. Tento čas je pro: kameninové potrubí 2 hodiny; litinové potrubí 1 hodina; potrubí z plastů a ocelové potrubí 0.5 hodiny. </w:t>
      </w:r>
    </w:p>
    <w:p w14:paraId="526B4E6C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lastRenderedPageBreak/>
        <w:t>Před započetím zkoušky se provede prohlídka, při které se zjišťuje zda nedochází k viditelnému úniku vody, např. odkapávání. Vodotěsnost svodného potrubí vnitřní kanalizace se zkouší vodou přetlakem nejméně 3 kPa, nejvýše 50 kPa.</w:t>
      </w:r>
    </w:p>
    <w:p w14:paraId="79AC67B0" w14:textId="77777777" w:rsidR="00560ABA" w:rsidRPr="007C1796" w:rsidRDefault="00560ABA" w:rsidP="00560ABA">
      <w:pPr>
        <w:pStyle w:val="Zkladntextodsazen21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Zkouška vodotěsnosti trvá jednu hodinu. Během této doby se sleduje úroveň hladiny vody a případné dolévání se měří. Vodotěsnost svodného potrubí vnitřní kanalizace je vyhovující, jestliže únik vody vztahující se na 10 m2 vnitřní plochy potrubí nepřesahuje 0,5 l/h. Při negativním výsledku zkoušky je nutné zkoušku vodotěsnosti po odstranění závad (netěsností) opakovat. O výsledku zkoušky vodotěsnosti vnitřní kanalizace nebo její části se provede záznam.</w:t>
      </w:r>
    </w:p>
    <w:p w14:paraId="6612BEB3" w14:textId="77777777" w:rsidR="0044681D" w:rsidRDefault="0044681D" w:rsidP="0044681D">
      <w:pPr>
        <w:pStyle w:val="StylPrvndek125cm"/>
        <w:spacing w:line="276" w:lineRule="auto"/>
        <w:ind w:firstLine="0"/>
        <w:rPr>
          <w:rFonts w:ascii="Arial" w:hAnsi="Arial" w:cs="Arial"/>
        </w:rPr>
      </w:pPr>
      <w:r w:rsidRPr="007C1796">
        <w:rPr>
          <w:rFonts w:ascii="Arial" w:hAnsi="Arial" w:cs="Arial"/>
        </w:rPr>
        <w:t>Veškeré prostupy pro potrubí zajistí stavební profese.</w:t>
      </w:r>
    </w:p>
    <w:p w14:paraId="5103B035" w14:textId="77777777" w:rsidR="00253EDA" w:rsidRDefault="00253EDA" w:rsidP="0044681D">
      <w:pPr>
        <w:pStyle w:val="StylPrvndek125cm"/>
        <w:spacing w:line="276" w:lineRule="auto"/>
        <w:ind w:firstLine="0"/>
        <w:rPr>
          <w:rFonts w:ascii="Arial" w:hAnsi="Arial" w:cs="Arial"/>
        </w:rPr>
      </w:pPr>
    </w:p>
    <w:p w14:paraId="15A2EDAC" w14:textId="7D5B974D" w:rsidR="00726563" w:rsidRPr="007C1796" w:rsidRDefault="008C751B" w:rsidP="00726563">
      <w:pPr>
        <w:pStyle w:val="Nadpis2"/>
        <w:tabs>
          <w:tab w:val="clear" w:pos="1566"/>
        </w:tabs>
        <w:spacing w:line="276" w:lineRule="auto"/>
        <w:ind w:left="0" w:firstLine="0"/>
        <w:rPr>
          <w:i w:val="0"/>
          <w:sz w:val="24"/>
          <w:szCs w:val="24"/>
          <w:u w:val="single"/>
        </w:rPr>
      </w:pPr>
      <w:bookmarkStart w:id="7" w:name="_Toc384883222"/>
      <w:r>
        <w:rPr>
          <w:i w:val="0"/>
          <w:sz w:val="24"/>
          <w:szCs w:val="24"/>
          <w:u w:val="single"/>
        </w:rPr>
        <w:t>C</w:t>
      </w:r>
      <w:r w:rsidR="00726563" w:rsidRPr="007C1796">
        <w:rPr>
          <w:i w:val="0"/>
          <w:sz w:val="24"/>
          <w:szCs w:val="24"/>
          <w:u w:val="single"/>
        </w:rPr>
        <w:t>. B</w:t>
      </w:r>
      <w:bookmarkEnd w:id="7"/>
      <w:r w:rsidR="00726563" w:rsidRPr="007C1796">
        <w:rPr>
          <w:i w:val="0"/>
          <w:sz w:val="24"/>
          <w:szCs w:val="24"/>
          <w:u w:val="single"/>
        </w:rPr>
        <w:t>EZPEČNOST PRÁCE</w:t>
      </w:r>
    </w:p>
    <w:p w14:paraId="2684AE89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Vlastnímu zahájení provozu budou předcházet stavební práce. Při zajišťování stavebních prací budou všechny osoby, které vstupují na staveniště, vybaveny osobními ochrannými pracovními prostředky v souladu s možným ohrožením, která pro tyto osoby z provádění stavebních prací vyplývají.</w:t>
      </w:r>
    </w:p>
    <w:p w14:paraId="4B288972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Dodavatel stavebních prací musí v rámci své dodavatelské dokumentace vytvořit podmínky k zajištění bezpečnosti práce.</w:t>
      </w:r>
    </w:p>
    <w:p w14:paraId="6D2DC5C9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Odpovědný pracovník určí nezbytná opatření k zajištění bezpečnosti práce před započetím jednotlivých prací. V případě, že by se v průběhu stavebních prací vyskytly mimořádné podmínky, určí dodavatel stavebních prací, případně ve spolupráci s projektantem, potřebná opatření k zajištění bezpečnosti práce. S určenými opatřeními musí dodavatel stavebních prací obeznámit pracovníky, kterých se tato opatření týkají.</w:t>
      </w:r>
    </w:p>
    <w:p w14:paraId="10099507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Dodavatel stavebních prací je povinen pracovníky, kteří stavební práce projektují, řídí, provádějí a kontrolují, vyškolit z předpisů k zajištění bezpečnosti práce a technických zařízení, popřípadě prakticky zaučit, a to v rozsahu potřebném pro výkon jejich práce a ověřovat jejich znalost v pravidelných intervalech.</w:t>
      </w:r>
    </w:p>
    <w:p w14:paraId="5AA6DB53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 xml:space="preserve">Veškerá stavební činnost musí být řízena a prováděna v souladu s příslušnými normami a předpisy. </w:t>
      </w:r>
    </w:p>
    <w:p w14:paraId="4E38D851" w14:textId="77777777" w:rsidR="00726563" w:rsidRPr="007C1796" w:rsidRDefault="00726563" w:rsidP="00726563">
      <w:pPr>
        <w:pStyle w:val="Prosttext"/>
        <w:jc w:val="both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Pro zajištění bezpečnosti práce v průběhu realizace stavby je třeba respektovat ustanovení závazných předpisů a nařízení, zejména pak:</w:t>
      </w:r>
    </w:p>
    <w:p w14:paraId="75CF7B1B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ab/>
      </w:r>
    </w:p>
    <w:p w14:paraId="33B2B94A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Zákoník práce,</w:t>
      </w:r>
    </w:p>
    <w:p w14:paraId="6A7B16BC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0F2415B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Zákon č.309/2006 Sb., zákon o zajištění dalších podmínek bezpečnosti a ochrany zdraví při práci, kterým se upravují další požadavky bezpečnosti a ochrany zdraví při práci v pracovněprávních vztazích a o zajištění bezpečnosti a ochrany zdraví při činnosti nebo poskytování služeb mimo pracovněprávní vztahy,</w:t>
      </w:r>
    </w:p>
    <w:p w14:paraId="766305FE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4FE9D7A9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591/2006 Sb., o bližších minimálních požadavcích na bezpečnost a ochranu zdraví při práci na staveništích,</w:t>
      </w:r>
    </w:p>
    <w:p w14:paraId="590347E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6DEB77FC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362/2005 Sb., o bližších požadavcích na bezpečnost a ochranu zdraví při práci na pracovišti s nebezpečím pádu z výšky nebo do hloubky,</w:t>
      </w:r>
    </w:p>
    <w:p w14:paraId="7D66E86B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6FEF4409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lastRenderedPageBreak/>
        <w:t>Nařízení vlády č. 101/2005 Sb., o podrobnějších požadavcích na pracoviště a pracovní prostředí,</w:t>
      </w:r>
    </w:p>
    <w:p w14:paraId="4911EE27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378/2001 Sb., kterým se stanoví bližší požadavky na bezpečný provoz a používání strojů, technických zařízení, přístrojů a nářadí,</w:t>
      </w:r>
    </w:p>
    <w:p w14:paraId="4FEA22C3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64446F73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406/2004 Sb., o bližších požadavcích na zajištění bezpečnosti a ochrany zdraví při práci v prostředí s nebezpečím výbuchu,</w:t>
      </w:r>
    </w:p>
    <w:p w14:paraId="30747C19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168/2002 Sb., kterým se stanoví způsob organizace práce a pracovních postupů, které je zaměstnavatel povinen zajistit při provozování dopravy dopravními prostředky,</w:t>
      </w:r>
    </w:p>
    <w:p w14:paraId="7FC9A571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11/2002 Sb., kterým se stanoví vzhled a umístění bezpečnostních značek a zavedení signálů, ve znění nařízení vlády č. 405/2004 Sb.,</w:t>
      </w:r>
    </w:p>
    <w:p w14:paraId="75DCE27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178/2001 Sb., kterým se stanoví podmínky ochrany zdraví zaměstnanců při práci, ve znění nařízení vlády č. 523/2002 Sb. a nařízení vlády č. 441/2004 Sb.</w:t>
      </w:r>
    </w:p>
    <w:p w14:paraId="35EA2B7B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21/2003 Sb., kterým se stanoví technické požadavky na osobní ochranné prostředky,</w:t>
      </w:r>
    </w:p>
    <w:p w14:paraId="7392E592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č.495/2001 Sb., kterým se stanoví rozsah a bližší podmínky poskytování osobních ochranných pracovních prostředků, mycích, čisticích a dezinfekčních prostředků,</w:t>
      </w:r>
    </w:p>
    <w:p w14:paraId="657E14B6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č. 362/2005 Sb. o bližších požadavcích na bezpečnost a ochranu zdraví při práci na pracovištích s nebezpečím pádu z výšky nebo do hloubky,</w:t>
      </w:r>
    </w:p>
    <w:p w14:paraId="30ED81EE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229E4BF3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Vyhláška ČÚBP a ČBÚ č. 515/91 Sb. ze dne 17.12.1990, kterou se mění a doplňuje vyhláška ČÚBP a ČBÚ č. 18/1979 Sb., kterou se určují vyhrazené tlakové zařízení a stanoví některé podmínky k zajištění jejich bezpečnosti, ve znění vyhlášky ČÚBP a ČBÚ č. 97/1982 Sb,</w:t>
      </w:r>
    </w:p>
    <w:p w14:paraId="2DD45D81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4713E87E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Vyhláška ČÚBP a ČBÚ č. 552/1990 Sb. ze dne 7.12.1990, kterou se mění a doplňuje vyhláška ČÚBP a ČBÚ č. 19/1979 Sb., kterou se určují vyhrazená zdvihací zařízení a stanoví některé podmínky k zajištění jejich provozu,</w:t>
      </w:r>
    </w:p>
    <w:p w14:paraId="43D7F566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178/2001Sb. kterým se stanoví podmínky ochrany zdraví zaměstnanců při práci.</w:t>
      </w:r>
    </w:p>
    <w:p w14:paraId="1F402CBF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  <w:r w:rsidRPr="007C1796">
        <w:rPr>
          <w:rFonts w:ascii="Arial" w:hAnsi="Arial" w:cs="Arial"/>
          <w:sz w:val="24"/>
        </w:rPr>
        <w:t>Nařízení vlády 523/2002 Sb. kterým se mění nařízení vlády 178/2001 Sb.</w:t>
      </w:r>
    </w:p>
    <w:p w14:paraId="7C0168A2" w14:textId="77777777" w:rsidR="00726563" w:rsidRPr="007C1796" w:rsidRDefault="00726563" w:rsidP="00726563">
      <w:pPr>
        <w:pStyle w:val="Prosttext"/>
        <w:rPr>
          <w:rFonts w:ascii="Arial" w:hAnsi="Arial" w:cs="Arial"/>
          <w:sz w:val="24"/>
        </w:rPr>
      </w:pPr>
    </w:p>
    <w:p w14:paraId="5D181978" w14:textId="325835DB" w:rsidR="00583F45" w:rsidRPr="007C1796" w:rsidRDefault="008C751B" w:rsidP="00583F45">
      <w:pPr>
        <w:pStyle w:val="Nadpis2"/>
        <w:tabs>
          <w:tab w:val="clear" w:pos="1566"/>
        </w:tabs>
        <w:spacing w:line="276" w:lineRule="auto"/>
        <w:ind w:left="0" w:firstLine="0"/>
        <w:rPr>
          <w:b w:val="0"/>
        </w:rPr>
      </w:pPr>
      <w:r>
        <w:rPr>
          <w:b w:val="0"/>
          <w:i w:val="0"/>
          <w:sz w:val="24"/>
          <w:szCs w:val="24"/>
          <w:u w:val="single"/>
        </w:rPr>
        <w:t>D</w:t>
      </w:r>
      <w:r w:rsidR="00775E0C" w:rsidRPr="007C1796">
        <w:rPr>
          <w:b w:val="0"/>
          <w:i w:val="0"/>
          <w:sz w:val="24"/>
          <w:szCs w:val="24"/>
          <w:u w:val="single"/>
        </w:rPr>
        <w:t>. VŠEOBECNÉ USTANOVENÍ PRO DODAVATELE STAVBY</w:t>
      </w:r>
    </w:p>
    <w:p w14:paraId="0095EBEF" w14:textId="77777777" w:rsidR="00826DDD" w:rsidRPr="007C1796" w:rsidRDefault="00775E0C" w:rsidP="009C7819">
      <w:pPr>
        <w:spacing w:line="276" w:lineRule="auto"/>
        <w:jc w:val="both"/>
        <w:rPr>
          <w:rFonts w:ascii="Arial" w:hAnsi="Arial" w:cs="Arial"/>
        </w:rPr>
      </w:pPr>
      <w:r w:rsidRPr="007C1796">
        <w:rPr>
          <w:rFonts w:ascii="Arial" w:hAnsi="Arial" w:cs="Arial"/>
        </w:rPr>
        <w:t>Dodavatel jako odborná firma je povinen provést vlastní kontrolu projektu, výkresů, popisu prací – výkazu výměr, specifikací a všech zadávaných podkladů (včetně úplnosti seznamu položek uvedených ve výkazu výměr a specifikacích) a o případných chybách nebo nedostatcích neprodleně písemně informovat zpracovatele zadávacích podkladů.</w:t>
      </w:r>
      <w:r w:rsidR="00C7275A" w:rsidRPr="007C1796">
        <w:rPr>
          <w:rFonts w:ascii="Arial" w:hAnsi="Arial" w:cs="Arial"/>
        </w:rPr>
        <w:t xml:space="preserve"> </w:t>
      </w:r>
    </w:p>
    <w:p w14:paraId="1288F36A" w14:textId="127DCB2C" w:rsidR="009C7819" w:rsidRDefault="009C7819" w:rsidP="009C7819">
      <w:pPr>
        <w:spacing w:line="276" w:lineRule="auto"/>
        <w:jc w:val="both"/>
        <w:rPr>
          <w:rFonts w:ascii="Arial" w:hAnsi="Arial" w:cs="Arial"/>
        </w:rPr>
      </w:pPr>
    </w:p>
    <w:p w14:paraId="2AEED6D8" w14:textId="77777777" w:rsidR="009C7819" w:rsidRPr="007C1796" w:rsidRDefault="009C7819" w:rsidP="009C7819">
      <w:pPr>
        <w:spacing w:line="276" w:lineRule="auto"/>
        <w:jc w:val="both"/>
        <w:rPr>
          <w:rFonts w:ascii="Arial" w:hAnsi="Arial" w:cs="Arial"/>
        </w:rPr>
      </w:pPr>
    </w:p>
    <w:p w14:paraId="27B4D754" w14:textId="10872267" w:rsidR="00074BFE" w:rsidRPr="007C1796" w:rsidRDefault="00775E0C" w:rsidP="00D9579F">
      <w:pPr>
        <w:spacing w:line="276" w:lineRule="auto"/>
        <w:rPr>
          <w:rFonts w:ascii="Arial" w:hAnsi="Arial" w:cs="Arial"/>
        </w:rPr>
      </w:pPr>
      <w:r w:rsidRPr="007C1796">
        <w:rPr>
          <w:rFonts w:ascii="Arial" w:hAnsi="Arial" w:cs="Arial"/>
        </w:rPr>
        <w:t xml:space="preserve">V Pardubicích dne: </w:t>
      </w:r>
      <w:r w:rsidR="008C751B">
        <w:rPr>
          <w:rFonts w:ascii="Arial" w:hAnsi="Arial" w:cs="Arial"/>
        </w:rPr>
        <w:t>0</w:t>
      </w:r>
      <w:r w:rsidR="00BF52EA">
        <w:rPr>
          <w:rFonts w:ascii="Arial" w:hAnsi="Arial" w:cs="Arial"/>
        </w:rPr>
        <w:t>4</w:t>
      </w:r>
      <w:r w:rsidR="000548BB" w:rsidRPr="007C1796">
        <w:rPr>
          <w:rFonts w:ascii="Arial" w:hAnsi="Arial" w:cs="Arial"/>
        </w:rPr>
        <w:t>/20</w:t>
      </w:r>
      <w:r w:rsidR="00977B2D">
        <w:rPr>
          <w:rFonts w:ascii="Arial" w:hAnsi="Arial" w:cs="Arial"/>
        </w:rPr>
        <w:t>2</w:t>
      </w:r>
      <w:r w:rsidRPr="007C1796">
        <w:rPr>
          <w:rFonts w:ascii="Arial" w:hAnsi="Arial" w:cs="Arial"/>
        </w:rPr>
        <w:tab/>
      </w:r>
      <w:r w:rsidR="00BF52EA">
        <w:rPr>
          <w:rFonts w:ascii="Arial" w:hAnsi="Arial" w:cs="Arial"/>
        </w:rPr>
        <w:t>3</w:t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</w:r>
      <w:r w:rsidRPr="007C1796">
        <w:rPr>
          <w:rFonts w:ascii="Arial" w:hAnsi="Arial" w:cs="Arial"/>
        </w:rPr>
        <w:tab/>
        <w:t>Ing. Jan Vosáhlo</w:t>
      </w:r>
    </w:p>
    <w:sectPr w:rsidR="00074BFE" w:rsidRPr="007C1796" w:rsidSect="00826DDD">
      <w:headerReference w:type="default" r:id="rId68"/>
      <w:footerReference w:type="even" r:id="rId69"/>
      <w:footerReference w:type="default" r:id="rId70"/>
      <w:type w:val="continuous"/>
      <w:pgSz w:w="11905" w:h="16837"/>
      <w:pgMar w:top="1418" w:right="1418" w:bottom="993" w:left="1418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A41AE" w14:textId="77777777" w:rsidR="000147B5" w:rsidRDefault="000147B5">
      <w:r>
        <w:separator/>
      </w:r>
    </w:p>
  </w:endnote>
  <w:endnote w:type="continuationSeparator" w:id="0">
    <w:p w14:paraId="20783830" w14:textId="77777777" w:rsidR="000147B5" w:rsidRDefault="0001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charset w:val="00"/>
    <w:family w:val="roman"/>
    <w:pitch w:val="variable"/>
  </w:font>
  <w:font w:name="Fujiyama2">
    <w:altName w:val="Times New Roman"/>
    <w:charset w:val="00"/>
    <w:family w:val="auto"/>
    <w:pitch w:val="variable"/>
  </w:font>
  <w:font w:name="Aller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FBE23" w14:textId="77777777" w:rsidR="004B01BA" w:rsidRDefault="004B01BA" w:rsidP="005A7A63">
    <w:pPr>
      <w:pStyle w:val="Zpa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14:paraId="412E473D" w14:textId="77777777" w:rsidR="004B01BA" w:rsidRDefault="004B01B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393146"/>
      <w:docPartObj>
        <w:docPartGallery w:val="Page Numbers (Bottom of Page)"/>
        <w:docPartUnique/>
      </w:docPartObj>
    </w:sdtPr>
    <w:sdtEndPr/>
    <w:sdtContent>
      <w:p w14:paraId="08EBBABE" w14:textId="77777777" w:rsidR="004B01BA" w:rsidRDefault="004B01BA" w:rsidP="00B45B9C">
        <w:pPr>
          <w:pStyle w:val="Zhlav"/>
        </w:pPr>
      </w:p>
      <w:p w14:paraId="5667B642" w14:textId="77777777" w:rsidR="004B01BA" w:rsidRDefault="004B01BA" w:rsidP="00B45B9C">
        <w:pPr>
          <w:pBdr>
            <w:bottom w:val="single" w:sz="4" w:space="1" w:color="auto"/>
          </w:pBdr>
        </w:pPr>
      </w:p>
      <w:p w14:paraId="63C7D465" w14:textId="36A8A3E8" w:rsidR="004B01BA" w:rsidRDefault="004B01BA" w:rsidP="00B45B9C">
        <w:pPr>
          <w:pStyle w:val="Zpat"/>
          <w:jc w:val="left"/>
        </w:pPr>
        <w:r>
          <w:t>PipeTech Project s.r.o.</w:t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57E93">
          <w:rPr>
            <w:noProof/>
          </w:rPr>
          <w:t>1</w:t>
        </w:r>
        <w:r>
          <w:fldChar w:fldCharType="end"/>
        </w:r>
        <w:r>
          <w:tab/>
        </w:r>
      </w:p>
      <w:p w14:paraId="042C1F68" w14:textId="77777777" w:rsidR="004B01BA" w:rsidRDefault="000147B5">
        <w:pPr>
          <w:pStyle w:val="Zpat"/>
        </w:pPr>
      </w:p>
    </w:sdtContent>
  </w:sdt>
  <w:p w14:paraId="2BBD7DCC" w14:textId="77777777" w:rsidR="004B01BA" w:rsidRDefault="004B01BA" w:rsidP="005A7A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0A154" w14:textId="77777777" w:rsidR="000147B5" w:rsidRDefault="000147B5">
      <w:r>
        <w:separator/>
      </w:r>
    </w:p>
  </w:footnote>
  <w:footnote w:type="continuationSeparator" w:id="0">
    <w:p w14:paraId="09EB4524" w14:textId="77777777" w:rsidR="000147B5" w:rsidRDefault="0001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73A1D" w14:textId="77777777" w:rsidR="004B01BA" w:rsidRPr="00C66647" w:rsidRDefault="004B01BA" w:rsidP="004B01BA">
    <w:pPr>
      <w:pStyle w:val="Zhlav"/>
      <w:pBdr>
        <w:bottom w:val="single" w:sz="4" w:space="1" w:color="auto"/>
      </w:pBdr>
      <w:tabs>
        <w:tab w:val="clear" w:pos="4536"/>
        <w:tab w:val="left" w:pos="2552"/>
        <w:tab w:val="left" w:pos="2580"/>
        <w:tab w:val="center" w:pos="3828"/>
      </w:tabs>
      <w:spacing w:after="120"/>
      <w:jc w:val="right"/>
      <w:rPr>
        <w:b/>
        <w:bCs/>
        <w:color w:val="1F497D"/>
        <w:sz w:val="28"/>
        <w:szCs w:val="28"/>
      </w:rPr>
    </w:pPr>
    <w:r>
      <w:tab/>
    </w:r>
    <w:r>
      <w:rPr>
        <w:b/>
        <w:bCs/>
        <w:sz w:val="28"/>
        <w:szCs w:val="28"/>
      </w:rPr>
      <w:t>ZTI – ZDRAVOTNĚ TECHNICKÉ INSTALACE</w:t>
    </w:r>
  </w:p>
  <w:p w14:paraId="048E50D3" w14:textId="7C138460" w:rsidR="004B01BA" w:rsidRDefault="004B01BA" w:rsidP="004B01BA">
    <w:pPr>
      <w:pStyle w:val="Zhlav"/>
      <w:pBdr>
        <w:bottom w:val="single" w:sz="4" w:space="1" w:color="auto"/>
      </w:pBdr>
      <w:jc w:val="right"/>
      <w:rPr>
        <w:rFonts w:ascii="Aller Light" w:hAnsi="Aller Light"/>
        <w:b/>
        <w:bCs/>
        <w:sz w:val="20"/>
        <w:szCs w:val="20"/>
      </w:rPr>
    </w:pPr>
    <w:r>
      <w:rPr>
        <w:rFonts w:ascii="Aller Light" w:hAnsi="Aller Light"/>
        <w:b/>
        <w:bCs/>
        <w:sz w:val="20"/>
        <w:szCs w:val="20"/>
      </w:rPr>
      <w:t>STŘEDNÍ ŠKOLA SLUŽEB OBCHODU A GASTRONIMOE SMIŘICE</w:t>
    </w:r>
  </w:p>
  <w:p w14:paraId="7EBDDF2D" w14:textId="25B46F3E" w:rsidR="004B01BA" w:rsidRPr="00826DDD" w:rsidRDefault="004B01BA" w:rsidP="004B01BA">
    <w:pPr>
      <w:pStyle w:val="Zhlav"/>
      <w:pBdr>
        <w:bottom w:val="single" w:sz="4" w:space="1" w:color="auto"/>
      </w:pBdr>
      <w:jc w:val="right"/>
    </w:pPr>
    <w:r>
      <w:rPr>
        <w:rFonts w:ascii="Aller Light" w:hAnsi="Aller Light"/>
        <w:b/>
        <w:bCs/>
        <w:sz w:val="20"/>
        <w:szCs w:val="20"/>
      </w:rPr>
      <w:t xml:space="preserve"> STAVBNÍ ÚPRAVY A PŘÍSTAVBA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4"/>
      <w:numFmt w:val="decimal"/>
      <w:lvlText w:val="F1.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F1.%1.%2."/>
      <w:lvlJc w:val="left"/>
      <w:pPr>
        <w:tabs>
          <w:tab w:val="num" w:pos="1566"/>
        </w:tabs>
        <w:ind w:left="1566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3" w15:restartNumberingAfterBreak="0">
    <w:nsid w:val="11E953D5"/>
    <w:multiLevelType w:val="hybridMultilevel"/>
    <w:tmpl w:val="B8726EA0"/>
    <w:lvl w:ilvl="0" w:tplc="40729E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73B76"/>
    <w:multiLevelType w:val="hybridMultilevel"/>
    <w:tmpl w:val="3E8019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53AC2"/>
    <w:multiLevelType w:val="hybridMultilevel"/>
    <w:tmpl w:val="17E40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C000A"/>
    <w:multiLevelType w:val="hybridMultilevel"/>
    <w:tmpl w:val="3AD20BFE"/>
    <w:lvl w:ilvl="0" w:tplc="42C03BE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B7F88"/>
    <w:multiLevelType w:val="multilevel"/>
    <w:tmpl w:val="00000001"/>
    <w:lvl w:ilvl="0">
      <w:start w:val="4"/>
      <w:numFmt w:val="decimal"/>
      <w:lvlText w:val="F1.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F1.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8" w15:restartNumberingAfterBreak="0">
    <w:nsid w:val="5554448B"/>
    <w:multiLevelType w:val="singleLevel"/>
    <w:tmpl w:val="A6DCD808"/>
    <w:lvl w:ilvl="0">
      <w:start w:val="4"/>
      <w:numFmt w:val="bullet"/>
      <w:lvlText w:val="-"/>
      <w:lvlJc w:val="left"/>
      <w:pPr>
        <w:tabs>
          <w:tab w:val="num" w:pos="1908"/>
        </w:tabs>
        <w:ind w:left="1908" w:hanging="360"/>
      </w:pPr>
      <w:rPr>
        <w:rFonts w:hint="default"/>
        <w:b/>
      </w:rPr>
    </w:lvl>
  </w:abstractNum>
  <w:abstractNum w:abstractNumId="9" w15:restartNumberingAfterBreak="0">
    <w:nsid w:val="63807867"/>
    <w:multiLevelType w:val="hybridMultilevel"/>
    <w:tmpl w:val="A6D852C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11E48"/>
    <w:multiLevelType w:val="singleLevel"/>
    <w:tmpl w:val="D20CCB4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670A2EC9"/>
    <w:multiLevelType w:val="hybridMultilevel"/>
    <w:tmpl w:val="3DC28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13ED9"/>
    <w:multiLevelType w:val="hybridMultilevel"/>
    <w:tmpl w:val="9CD896DA"/>
    <w:lvl w:ilvl="0" w:tplc="4F48D0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F37A5"/>
    <w:multiLevelType w:val="hybridMultilevel"/>
    <w:tmpl w:val="0316C888"/>
    <w:lvl w:ilvl="0" w:tplc="6CCE9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F05528"/>
    <w:multiLevelType w:val="hybridMultilevel"/>
    <w:tmpl w:val="C17059CE"/>
    <w:lvl w:ilvl="0" w:tplc="DB5E59A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3"/>
  </w:num>
  <w:num w:numId="8">
    <w:abstractNumId w:val="4"/>
  </w:num>
  <w:num w:numId="9">
    <w:abstractNumId w:val="5"/>
  </w:num>
  <w:num w:numId="10">
    <w:abstractNumId w:val="12"/>
  </w:num>
  <w:num w:numId="11">
    <w:abstractNumId w:val="6"/>
  </w:num>
  <w:num w:numId="12">
    <w:abstractNumId w:val="8"/>
  </w:num>
  <w:num w:numId="13">
    <w:abstractNumId w:val="10"/>
  </w:num>
  <w:num w:numId="14">
    <w:abstractNumId w:val="14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060B"/>
    <w:rsid w:val="00003623"/>
    <w:rsid w:val="0001069B"/>
    <w:rsid w:val="0001115F"/>
    <w:rsid w:val="000143A0"/>
    <w:rsid w:val="000147B5"/>
    <w:rsid w:val="000172FD"/>
    <w:rsid w:val="0003083A"/>
    <w:rsid w:val="0003106D"/>
    <w:rsid w:val="0003785C"/>
    <w:rsid w:val="000403FE"/>
    <w:rsid w:val="000429CA"/>
    <w:rsid w:val="00044460"/>
    <w:rsid w:val="000462BB"/>
    <w:rsid w:val="00047011"/>
    <w:rsid w:val="0005056F"/>
    <w:rsid w:val="000548BB"/>
    <w:rsid w:val="00056766"/>
    <w:rsid w:val="00056944"/>
    <w:rsid w:val="00061E31"/>
    <w:rsid w:val="00062654"/>
    <w:rsid w:val="00063DB9"/>
    <w:rsid w:val="0007450E"/>
    <w:rsid w:val="00074BFE"/>
    <w:rsid w:val="00075F93"/>
    <w:rsid w:val="00080886"/>
    <w:rsid w:val="00082014"/>
    <w:rsid w:val="000829D9"/>
    <w:rsid w:val="00092535"/>
    <w:rsid w:val="00094CFD"/>
    <w:rsid w:val="000A10D6"/>
    <w:rsid w:val="000A6424"/>
    <w:rsid w:val="000B1110"/>
    <w:rsid w:val="000B1E3E"/>
    <w:rsid w:val="000B2D52"/>
    <w:rsid w:val="000B3941"/>
    <w:rsid w:val="000B3D2C"/>
    <w:rsid w:val="000B52EA"/>
    <w:rsid w:val="000D0EF2"/>
    <w:rsid w:val="000D17E5"/>
    <w:rsid w:val="000D6EA7"/>
    <w:rsid w:val="000E2A9A"/>
    <w:rsid w:val="000E7CD0"/>
    <w:rsid w:val="000F353D"/>
    <w:rsid w:val="000F491D"/>
    <w:rsid w:val="00100EDF"/>
    <w:rsid w:val="00112544"/>
    <w:rsid w:val="00112B55"/>
    <w:rsid w:val="00116DBB"/>
    <w:rsid w:val="0012230C"/>
    <w:rsid w:val="00122F19"/>
    <w:rsid w:val="0012440A"/>
    <w:rsid w:val="00127BC2"/>
    <w:rsid w:val="00131BB7"/>
    <w:rsid w:val="001341F0"/>
    <w:rsid w:val="001373E8"/>
    <w:rsid w:val="001519BE"/>
    <w:rsid w:val="00152FFF"/>
    <w:rsid w:val="00153A43"/>
    <w:rsid w:val="00153AD9"/>
    <w:rsid w:val="00162B2B"/>
    <w:rsid w:val="001777D6"/>
    <w:rsid w:val="0018591A"/>
    <w:rsid w:val="00187ED3"/>
    <w:rsid w:val="00193C01"/>
    <w:rsid w:val="00196C0C"/>
    <w:rsid w:val="00197F07"/>
    <w:rsid w:val="001A0B03"/>
    <w:rsid w:val="001A0DFB"/>
    <w:rsid w:val="001A4B72"/>
    <w:rsid w:val="001A684B"/>
    <w:rsid w:val="001B13B7"/>
    <w:rsid w:val="001B1CEA"/>
    <w:rsid w:val="001B2D92"/>
    <w:rsid w:val="001C03DB"/>
    <w:rsid w:val="001D05F5"/>
    <w:rsid w:val="001D2183"/>
    <w:rsid w:val="001D30A5"/>
    <w:rsid w:val="001D3E74"/>
    <w:rsid w:val="001E4188"/>
    <w:rsid w:val="001E4DA8"/>
    <w:rsid w:val="001E5FEB"/>
    <w:rsid w:val="001F1E07"/>
    <w:rsid w:val="0020107B"/>
    <w:rsid w:val="00202F54"/>
    <w:rsid w:val="00203235"/>
    <w:rsid w:val="00205962"/>
    <w:rsid w:val="0021060B"/>
    <w:rsid w:val="0021063E"/>
    <w:rsid w:val="002119E7"/>
    <w:rsid w:val="00213197"/>
    <w:rsid w:val="00213970"/>
    <w:rsid w:val="0021541C"/>
    <w:rsid w:val="00220AFF"/>
    <w:rsid w:val="00221384"/>
    <w:rsid w:val="002263A5"/>
    <w:rsid w:val="00227161"/>
    <w:rsid w:val="00231EA1"/>
    <w:rsid w:val="002335E0"/>
    <w:rsid w:val="00235A39"/>
    <w:rsid w:val="00252552"/>
    <w:rsid w:val="00253EDA"/>
    <w:rsid w:val="00257040"/>
    <w:rsid w:val="00262844"/>
    <w:rsid w:val="00263130"/>
    <w:rsid w:val="002708C8"/>
    <w:rsid w:val="002769A4"/>
    <w:rsid w:val="002778FD"/>
    <w:rsid w:val="002A2098"/>
    <w:rsid w:val="002A6C39"/>
    <w:rsid w:val="002A6FA8"/>
    <w:rsid w:val="002B1FF7"/>
    <w:rsid w:val="002B5A54"/>
    <w:rsid w:val="002C0DCA"/>
    <w:rsid w:val="002C1040"/>
    <w:rsid w:val="002C39F4"/>
    <w:rsid w:val="002C4BE3"/>
    <w:rsid w:val="002D6493"/>
    <w:rsid w:val="002E36C5"/>
    <w:rsid w:val="002E5743"/>
    <w:rsid w:val="002E63E8"/>
    <w:rsid w:val="002E73F0"/>
    <w:rsid w:val="002E7504"/>
    <w:rsid w:val="002E7526"/>
    <w:rsid w:val="002F166A"/>
    <w:rsid w:val="002F1A9A"/>
    <w:rsid w:val="002F6489"/>
    <w:rsid w:val="002F685C"/>
    <w:rsid w:val="00301927"/>
    <w:rsid w:val="00303C04"/>
    <w:rsid w:val="003103F9"/>
    <w:rsid w:val="0031653E"/>
    <w:rsid w:val="003215FA"/>
    <w:rsid w:val="00323721"/>
    <w:rsid w:val="003247E8"/>
    <w:rsid w:val="00331350"/>
    <w:rsid w:val="003360E0"/>
    <w:rsid w:val="0033646B"/>
    <w:rsid w:val="0033787C"/>
    <w:rsid w:val="00337AF5"/>
    <w:rsid w:val="0034025C"/>
    <w:rsid w:val="003404D0"/>
    <w:rsid w:val="003518FF"/>
    <w:rsid w:val="00354A87"/>
    <w:rsid w:val="00361685"/>
    <w:rsid w:val="003739FB"/>
    <w:rsid w:val="003752CE"/>
    <w:rsid w:val="0038078A"/>
    <w:rsid w:val="003839B6"/>
    <w:rsid w:val="00390E9A"/>
    <w:rsid w:val="003951E6"/>
    <w:rsid w:val="003A42C6"/>
    <w:rsid w:val="003A5145"/>
    <w:rsid w:val="003A536D"/>
    <w:rsid w:val="003A7018"/>
    <w:rsid w:val="003B2943"/>
    <w:rsid w:val="003B61D7"/>
    <w:rsid w:val="003C337B"/>
    <w:rsid w:val="003D1D12"/>
    <w:rsid w:val="003D354F"/>
    <w:rsid w:val="003D35CC"/>
    <w:rsid w:val="003D672E"/>
    <w:rsid w:val="00403C7F"/>
    <w:rsid w:val="004144E5"/>
    <w:rsid w:val="004201D6"/>
    <w:rsid w:val="00422413"/>
    <w:rsid w:val="00425D97"/>
    <w:rsid w:val="00440874"/>
    <w:rsid w:val="0044210A"/>
    <w:rsid w:val="004446EA"/>
    <w:rsid w:val="00445927"/>
    <w:rsid w:val="0044681D"/>
    <w:rsid w:val="0045075B"/>
    <w:rsid w:val="00456C87"/>
    <w:rsid w:val="004570D8"/>
    <w:rsid w:val="00457E93"/>
    <w:rsid w:val="00461F84"/>
    <w:rsid w:val="00464353"/>
    <w:rsid w:val="00464713"/>
    <w:rsid w:val="004650BD"/>
    <w:rsid w:val="00466597"/>
    <w:rsid w:val="00467C30"/>
    <w:rsid w:val="004726BE"/>
    <w:rsid w:val="00474051"/>
    <w:rsid w:val="004866CB"/>
    <w:rsid w:val="0048694C"/>
    <w:rsid w:val="004909F5"/>
    <w:rsid w:val="00490D4C"/>
    <w:rsid w:val="00493A1B"/>
    <w:rsid w:val="00494C89"/>
    <w:rsid w:val="004962B0"/>
    <w:rsid w:val="004A1CA1"/>
    <w:rsid w:val="004A5D02"/>
    <w:rsid w:val="004B01BA"/>
    <w:rsid w:val="004B09C1"/>
    <w:rsid w:val="004B3459"/>
    <w:rsid w:val="004B376F"/>
    <w:rsid w:val="004B38FE"/>
    <w:rsid w:val="004B3F5C"/>
    <w:rsid w:val="004B406B"/>
    <w:rsid w:val="004B775A"/>
    <w:rsid w:val="004C4CE2"/>
    <w:rsid w:val="004D4C17"/>
    <w:rsid w:val="004D5023"/>
    <w:rsid w:val="004F025B"/>
    <w:rsid w:val="004F7DA5"/>
    <w:rsid w:val="005039B7"/>
    <w:rsid w:val="00506640"/>
    <w:rsid w:val="005077FC"/>
    <w:rsid w:val="00511F40"/>
    <w:rsid w:val="00515DAB"/>
    <w:rsid w:val="00517F96"/>
    <w:rsid w:val="00520C39"/>
    <w:rsid w:val="00533268"/>
    <w:rsid w:val="0053595D"/>
    <w:rsid w:val="0053739D"/>
    <w:rsid w:val="005404A5"/>
    <w:rsid w:val="00541B32"/>
    <w:rsid w:val="00547CB4"/>
    <w:rsid w:val="00554D8C"/>
    <w:rsid w:val="005552E8"/>
    <w:rsid w:val="00560ABA"/>
    <w:rsid w:val="00562DE5"/>
    <w:rsid w:val="00565ACE"/>
    <w:rsid w:val="00567DCE"/>
    <w:rsid w:val="00570197"/>
    <w:rsid w:val="00573FF7"/>
    <w:rsid w:val="00576F5D"/>
    <w:rsid w:val="0058217A"/>
    <w:rsid w:val="00583F45"/>
    <w:rsid w:val="00584CC9"/>
    <w:rsid w:val="00584DFD"/>
    <w:rsid w:val="0059411F"/>
    <w:rsid w:val="005967EC"/>
    <w:rsid w:val="005A644D"/>
    <w:rsid w:val="005A7A63"/>
    <w:rsid w:val="005B401F"/>
    <w:rsid w:val="005B4602"/>
    <w:rsid w:val="005C2B95"/>
    <w:rsid w:val="005D21C2"/>
    <w:rsid w:val="005D36D7"/>
    <w:rsid w:val="005D4118"/>
    <w:rsid w:val="005E33B7"/>
    <w:rsid w:val="005E4627"/>
    <w:rsid w:val="005E73ED"/>
    <w:rsid w:val="005F0C86"/>
    <w:rsid w:val="005F1CB9"/>
    <w:rsid w:val="005F37BC"/>
    <w:rsid w:val="0060401C"/>
    <w:rsid w:val="00604306"/>
    <w:rsid w:val="0060773F"/>
    <w:rsid w:val="00610639"/>
    <w:rsid w:val="00611079"/>
    <w:rsid w:val="00611252"/>
    <w:rsid w:val="00612535"/>
    <w:rsid w:val="00615DE0"/>
    <w:rsid w:val="0062132E"/>
    <w:rsid w:val="00621994"/>
    <w:rsid w:val="00624F2C"/>
    <w:rsid w:val="00625E08"/>
    <w:rsid w:val="006279F1"/>
    <w:rsid w:val="006311B6"/>
    <w:rsid w:val="00632BF7"/>
    <w:rsid w:val="00637613"/>
    <w:rsid w:val="006409B6"/>
    <w:rsid w:val="00640B06"/>
    <w:rsid w:val="006426AC"/>
    <w:rsid w:val="00645934"/>
    <w:rsid w:val="00654017"/>
    <w:rsid w:val="0065709B"/>
    <w:rsid w:val="006627FA"/>
    <w:rsid w:val="00665B25"/>
    <w:rsid w:val="0066699C"/>
    <w:rsid w:val="00687A6D"/>
    <w:rsid w:val="00690571"/>
    <w:rsid w:val="006907FE"/>
    <w:rsid w:val="006978D6"/>
    <w:rsid w:val="006A02B7"/>
    <w:rsid w:val="006A18A5"/>
    <w:rsid w:val="006A18DE"/>
    <w:rsid w:val="006B085C"/>
    <w:rsid w:val="006B1205"/>
    <w:rsid w:val="006B1C3D"/>
    <w:rsid w:val="006B2A20"/>
    <w:rsid w:val="006B2C51"/>
    <w:rsid w:val="006C7FC8"/>
    <w:rsid w:val="006D3A28"/>
    <w:rsid w:val="006D5F7B"/>
    <w:rsid w:val="006E5959"/>
    <w:rsid w:val="006F0863"/>
    <w:rsid w:val="006F0F14"/>
    <w:rsid w:val="006F3ED1"/>
    <w:rsid w:val="00701420"/>
    <w:rsid w:val="0070152A"/>
    <w:rsid w:val="007017A9"/>
    <w:rsid w:val="00702C13"/>
    <w:rsid w:val="007062A6"/>
    <w:rsid w:val="007064AD"/>
    <w:rsid w:val="00712A41"/>
    <w:rsid w:val="00726563"/>
    <w:rsid w:val="007304DF"/>
    <w:rsid w:val="00731FFD"/>
    <w:rsid w:val="0073241B"/>
    <w:rsid w:val="00734F10"/>
    <w:rsid w:val="00737A03"/>
    <w:rsid w:val="00740A05"/>
    <w:rsid w:val="00767073"/>
    <w:rsid w:val="007717AF"/>
    <w:rsid w:val="007729CB"/>
    <w:rsid w:val="00775E0C"/>
    <w:rsid w:val="00776A64"/>
    <w:rsid w:val="00780608"/>
    <w:rsid w:val="00781423"/>
    <w:rsid w:val="007A114D"/>
    <w:rsid w:val="007A6457"/>
    <w:rsid w:val="007B4480"/>
    <w:rsid w:val="007B510E"/>
    <w:rsid w:val="007C1796"/>
    <w:rsid w:val="007C4CDA"/>
    <w:rsid w:val="007C78FB"/>
    <w:rsid w:val="007D02AB"/>
    <w:rsid w:val="007E26F0"/>
    <w:rsid w:val="00800270"/>
    <w:rsid w:val="0080342B"/>
    <w:rsid w:val="008057CC"/>
    <w:rsid w:val="0080714D"/>
    <w:rsid w:val="00810D3B"/>
    <w:rsid w:val="00811308"/>
    <w:rsid w:val="00812343"/>
    <w:rsid w:val="00815E4C"/>
    <w:rsid w:val="0082213B"/>
    <w:rsid w:val="0082365F"/>
    <w:rsid w:val="00826D83"/>
    <w:rsid w:val="00826DDD"/>
    <w:rsid w:val="008337C4"/>
    <w:rsid w:val="00834B4C"/>
    <w:rsid w:val="00836009"/>
    <w:rsid w:val="008378A1"/>
    <w:rsid w:val="00840846"/>
    <w:rsid w:val="0084515B"/>
    <w:rsid w:val="0085389D"/>
    <w:rsid w:val="00855BAA"/>
    <w:rsid w:val="00855C01"/>
    <w:rsid w:val="00856BAD"/>
    <w:rsid w:val="00862A02"/>
    <w:rsid w:val="00866338"/>
    <w:rsid w:val="008675D8"/>
    <w:rsid w:val="00875515"/>
    <w:rsid w:val="00880780"/>
    <w:rsid w:val="00890AB2"/>
    <w:rsid w:val="00891D61"/>
    <w:rsid w:val="00894D46"/>
    <w:rsid w:val="008A5B66"/>
    <w:rsid w:val="008A73DD"/>
    <w:rsid w:val="008B061A"/>
    <w:rsid w:val="008B2CE3"/>
    <w:rsid w:val="008C751B"/>
    <w:rsid w:val="008D28C6"/>
    <w:rsid w:val="008D3ECB"/>
    <w:rsid w:val="008D3FC9"/>
    <w:rsid w:val="008D5D89"/>
    <w:rsid w:val="008E0110"/>
    <w:rsid w:val="008E1681"/>
    <w:rsid w:val="008E690A"/>
    <w:rsid w:val="00901BDE"/>
    <w:rsid w:val="009032C1"/>
    <w:rsid w:val="009043F3"/>
    <w:rsid w:val="00904E38"/>
    <w:rsid w:val="00920AA1"/>
    <w:rsid w:val="00927402"/>
    <w:rsid w:val="009277EF"/>
    <w:rsid w:val="00932AD3"/>
    <w:rsid w:val="009331FF"/>
    <w:rsid w:val="009348B8"/>
    <w:rsid w:val="0094342E"/>
    <w:rsid w:val="009444DB"/>
    <w:rsid w:val="00945CE4"/>
    <w:rsid w:val="00947CCA"/>
    <w:rsid w:val="00953EFA"/>
    <w:rsid w:val="00954F91"/>
    <w:rsid w:val="00955C65"/>
    <w:rsid w:val="00961F3D"/>
    <w:rsid w:val="009621EE"/>
    <w:rsid w:val="00963E55"/>
    <w:rsid w:val="00963F61"/>
    <w:rsid w:val="0096442C"/>
    <w:rsid w:val="00964BC8"/>
    <w:rsid w:val="0097301F"/>
    <w:rsid w:val="00977B2D"/>
    <w:rsid w:val="00984467"/>
    <w:rsid w:val="00985D5B"/>
    <w:rsid w:val="009860D3"/>
    <w:rsid w:val="00991BE2"/>
    <w:rsid w:val="00992AE2"/>
    <w:rsid w:val="0099689A"/>
    <w:rsid w:val="009A08DD"/>
    <w:rsid w:val="009A0D24"/>
    <w:rsid w:val="009A1677"/>
    <w:rsid w:val="009A1A32"/>
    <w:rsid w:val="009A449B"/>
    <w:rsid w:val="009A4CD3"/>
    <w:rsid w:val="009A5246"/>
    <w:rsid w:val="009B0DC0"/>
    <w:rsid w:val="009B3E72"/>
    <w:rsid w:val="009C311F"/>
    <w:rsid w:val="009C34AE"/>
    <w:rsid w:val="009C3843"/>
    <w:rsid w:val="009C4E2A"/>
    <w:rsid w:val="009C6700"/>
    <w:rsid w:val="009C7819"/>
    <w:rsid w:val="009D016C"/>
    <w:rsid w:val="009E0A96"/>
    <w:rsid w:val="009E0BB6"/>
    <w:rsid w:val="009E124C"/>
    <w:rsid w:val="009E12EB"/>
    <w:rsid w:val="009F159B"/>
    <w:rsid w:val="009F16D7"/>
    <w:rsid w:val="009F46B6"/>
    <w:rsid w:val="009F5ABD"/>
    <w:rsid w:val="009F6158"/>
    <w:rsid w:val="009F70CD"/>
    <w:rsid w:val="00A03595"/>
    <w:rsid w:val="00A06FE1"/>
    <w:rsid w:val="00A1014D"/>
    <w:rsid w:val="00A122E5"/>
    <w:rsid w:val="00A12567"/>
    <w:rsid w:val="00A15E7D"/>
    <w:rsid w:val="00A20EEA"/>
    <w:rsid w:val="00A2168B"/>
    <w:rsid w:val="00A2787C"/>
    <w:rsid w:val="00A3109B"/>
    <w:rsid w:val="00A34101"/>
    <w:rsid w:val="00A3417A"/>
    <w:rsid w:val="00A350E2"/>
    <w:rsid w:val="00A35D87"/>
    <w:rsid w:val="00A369C7"/>
    <w:rsid w:val="00A36A66"/>
    <w:rsid w:val="00A4075F"/>
    <w:rsid w:val="00A41582"/>
    <w:rsid w:val="00A4470F"/>
    <w:rsid w:val="00A45DD6"/>
    <w:rsid w:val="00A46FAB"/>
    <w:rsid w:val="00A513CD"/>
    <w:rsid w:val="00A60495"/>
    <w:rsid w:val="00A612E6"/>
    <w:rsid w:val="00A62164"/>
    <w:rsid w:val="00A62681"/>
    <w:rsid w:val="00A70338"/>
    <w:rsid w:val="00A71244"/>
    <w:rsid w:val="00A719EF"/>
    <w:rsid w:val="00A737BE"/>
    <w:rsid w:val="00A76F89"/>
    <w:rsid w:val="00A85950"/>
    <w:rsid w:val="00A94FBA"/>
    <w:rsid w:val="00AA3948"/>
    <w:rsid w:val="00AA71BF"/>
    <w:rsid w:val="00AC0CE8"/>
    <w:rsid w:val="00AC2A8F"/>
    <w:rsid w:val="00AD1B22"/>
    <w:rsid w:val="00AD529E"/>
    <w:rsid w:val="00AE2386"/>
    <w:rsid w:val="00AE7741"/>
    <w:rsid w:val="00AF3D63"/>
    <w:rsid w:val="00AF4F3F"/>
    <w:rsid w:val="00AF6D55"/>
    <w:rsid w:val="00AF712A"/>
    <w:rsid w:val="00AF7741"/>
    <w:rsid w:val="00AF7A6C"/>
    <w:rsid w:val="00B10CB8"/>
    <w:rsid w:val="00B15292"/>
    <w:rsid w:val="00B15C78"/>
    <w:rsid w:val="00B175D7"/>
    <w:rsid w:val="00B22090"/>
    <w:rsid w:val="00B245DE"/>
    <w:rsid w:val="00B250DA"/>
    <w:rsid w:val="00B252C3"/>
    <w:rsid w:val="00B30E45"/>
    <w:rsid w:val="00B318A8"/>
    <w:rsid w:val="00B34700"/>
    <w:rsid w:val="00B362EA"/>
    <w:rsid w:val="00B41C87"/>
    <w:rsid w:val="00B45B9C"/>
    <w:rsid w:val="00B53E75"/>
    <w:rsid w:val="00B555E9"/>
    <w:rsid w:val="00B556EC"/>
    <w:rsid w:val="00B66DE9"/>
    <w:rsid w:val="00B675EA"/>
    <w:rsid w:val="00B731DD"/>
    <w:rsid w:val="00B74D6C"/>
    <w:rsid w:val="00B8018B"/>
    <w:rsid w:val="00B8148C"/>
    <w:rsid w:val="00B837BF"/>
    <w:rsid w:val="00B90BAA"/>
    <w:rsid w:val="00B95911"/>
    <w:rsid w:val="00BA0B11"/>
    <w:rsid w:val="00BA1B74"/>
    <w:rsid w:val="00BA3EBB"/>
    <w:rsid w:val="00BA5201"/>
    <w:rsid w:val="00BA5A8A"/>
    <w:rsid w:val="00BB17A4"/>
    <w:rsid w:val="00BB30B8"/>
    <w:rsid w:val="00BC177C"/>
    <w:rsid w:val="00BC223F"/>
    <w:rsid w:val="00BC4CED"/>
    <w:rsid w:val="00BC4D3D"/>
    <w:rsid w:val="00BD07CC"/>
    <w:rsid w:val="00BD3BF6"/>
    <w:rsid w:val="00BD4420"/>
    <w:rsid w:val="00BD5BB8"/>
    <w:rsid w:val="00BE366E"/>
    <w:rsid w:val="00BE5C70"/>
    <w:rsid w:val="00BE5CF4"/>
    <w:rsid w:val="00BF0938"/>
    <w:rsid w:val="00BF52EA"/>
    <w:rsid w:val="00BF63EE"/>
    <w:rsid w:val="00BF6D78"/>
    <w:rsid w:val="00C0242D"/>
    <w:rsid w:val="00C0402A"/>
    <w:rsid w:val="00C06B48"/>
    <w:rsid w:val="00C07C82"/>
    <w:rsid w:val="00C13464"/>
    <w:rsid w:val="00C14A53"/>
    <w:rsid w:val="00C160B6"/>
    <w:rsid w:val="00C17AD9"/>
    <w:rsid w:val="00C2243E"/>
    <w:rsid w:val="00C246E8"/>
    <w:rsid w:val="00C2617A"/>
    <w:rsid w:val="00C26976"/>
    <w:rsid w:val="00C30057"/>
    <w:rsid w:val="00C316D8"/>
    <w:rsid w:val="00C409B6"/>
    <w:rsid w:val="00C4117C"/>
    <w:rsid w:val="00C42130"/>
    <w:rsid w:val="00C4601F"/>
    <w:rsid w:val="00C47444"/>
    <w:rsid w:val="00C502DB"/>
    <w:rsid w:val="00C51C8B"/>
    <w:rsid w:val="00C52854"/>
    <w:rsid w:val="00C659AC"/>
    <w:rsid w:val="00C70DAE"/>
    <w:rsid w:val="00C7275A"/>
    <w:rsid w:val="00C75AB0"/>
    <w:rsid w:val="00C75B74"/>
    <w:rsid w:val="00C7766B"/>
    <w:rsid w:val="00C8157D"/>
    <w:rsid w:val="00C84840"/>
    <w:rsid w:val="00C850EF"/>
    <w:rsid w:val="00C8622B"/>
    <w:rsid w:val="00C951F9"/>
    <w:rsid w:val="00C9656E"/>
    <w:rsid w:val="00CA066A"/>
    <w:rsid w:val="00CA0F95"/>
    <w:rsid w:val="00CA1F93"/>
    <w:rsid w:val="00CA5EB4"/>
    <w:rsid w:val="00CB48E2"/>
    <w:rsid w:val="00CB5E6F"/>
    <w:rsid w:val="00CB71EE"/>
    <w:rsid w:val="00CB7548"/>
    <w:rsid w:val="00CB78FC"/>
    <w:rsid w:val="00CC13D9"/>
    <w:rsid w:val="00CC22AD"/>
    <w:rsid w:val="00CC4AC2"/>
    <w:rsid w:val="00CC7423"/>
    <w:rsid w:val="00CD667D"/>
    <w:rsid w:val="00CE08B3"/>
    <w:rsid w:val="00CE3371"/>
    <w:rsid w:val="00CF0E4D"/>
    <w:rsid w:val="00CF3651"/>
    <w:rsid w:val="00CF4B30"/>
    <w:rsid w:val="00D01CE5"/>
    <w:rsid w:val="00D01FE0"/>
    <w:rsid w:val="00D10295"/>
    <w:rsid w:val="00D140A3"/>
    <w:rsid w:val="00D140C5"/>
    <w:rsid w:val="00D1447D"/>
    <w:rsid w:val="00D20FA8"/>
    <w:rsid w:val="00D21C31"/>
    <w:rsid w:val="00D272F6"/>
    <w:rsid w:val="00D2756D"/>
    <w:rsid w:val="00D347EB"/>
    <w:rsid w:val="00D34816"/>
    <w:rsid w:val="00D35511"/>
    <w:rsid w:val="00D41939"/>
    <w:rsid w:val="00D41E9E"/>
    <w:rsid w:val="00D42F7B"/>
    <w:rsid w:val="00D478A9"/>
    <w:rsid w:val="00D62FD7"/>
    <w:rsid w:val="00D728B1"/>
    <w:rsid w:val="00D73BAD"/>
    <w:rsid w:val="00D7461F"/>
    <w:rsid w:val="00D74ADD"/>
    <w:rsid w:val="00D75590"/>
    <w:rsid w:val="00D764BE"/>
    <w:rsid w:val="00D77EE7"/>
    <w:rsid w:val="00D8154E"/>
    <w:rsid w:val="00D81610"/>
    <w:rsid w:val="00D836B8"/>
    <w:rsid w:val="00D84BA9"/>
    <w:rsid w:val="00D85743"/>
    <w:rsid w:val="00D85C24"/>
    <w:rsid w:val="00D860F5"/>
    <w:rsid w:val="00D9579F"/>
    <w:rsid w:val="00DA3B16"/>
    <w:rsid w:val="00DB02AC"/>
    <w:rsid w:val="00DB10DA"/>
    <w:rsid w:val="00DB549F"/>
    <w:rsid w:val="00DB6FE6"/>
    <w:rsid w:val="00DC2FEA"/>
    <w:rsid w:val="00DC4D70"/>
    <w:rsid w:val="00DD38BA"/>
    <w:rsid w:val="00DD62B8"/>
    <w:rsid w:val="00DF7831"/>
    <w:rsid w:val="00E0125B"/>
    <w:rsid w:val="00E04EAE"/>
    <w:rsid w:val="00E219B7"/>
    <w:rsid w:val="00E25E61"/>
    <w:rsid w:val="00E260D5"/>
    <w:rsid w:val="00E3370A"/>
    <w:rsid w:val="00E454B5"/>
    <w:rsid w:val="00E47C62"/>
    <w:rsid w:val="00E57AC0"/>
    <w:rsid w:val="00E62523"/>
    <w:rsid w:val="00E7227D"/>
    <w:rsid w:val="00E73783"/>
    <w:rsid w:val="00E75A9D"/>
    <w:rsid w:val="00E83A0E"/>
    <w:rsid w:val="00E918BA"/>
    <w:rsid w:val="00E920B8"/>
    <w:rsid w:val="00E93549"/>
    <w:rsid w:val="00E93A0C"/>
    <w:rsid w:val="00E93B9D"/>
    <w:rsid w:val="00E93F6E"/>
    <w:rsid w:val="00EA7893"/>
    <w:rsid w:val="00EB416A"/>
    <w:rsid w:val="00EB5CA2"/>
    <w:rsid w:val="00EB7A07"/>
    <w:rsid w:val="00ED066E"/>
    <w:rsid w:val="00ED4824"/>
    <w:rsid w:val="00ED57AB"/>
    <w:rsid w:val="00ED7BF6"/>
    <w:rsid w:val="00EE7DFE"/>
    <w:rsid w:val="00EE7F5B"/>
    <w:rsid w:val="00EF2060"/>
    <w:rsid w:val="00EF7841"/>
    <w:rsid w:val="00F010ED"/>
    <w:rsid w:val="00F038CD"/>
    <w:rsid w:val="00F159C8"/>
    <w:rsid w:val="00F258A9"/>
    <w:rsid w:val="00F26526"/>
    <w:rsid w:val="00F26738"/>
    <w:rsid w:val="00F26759"/>
    <w:rsid w:val="00F26B21"/>
    <w:rsid w:val="00F33051"/>
    <w:rsid w:val="00F34C1F"/>
    <w:rsid w:val="00F369E5"/>
    <w:rsid w:val="00F4150F"/>
    <w:rsid w:val="00F41A19"/>
    <w:rsid w:val="00F41CFF"/>
    <w:rsid w:val="00F43147"/>
    <w:rsid w:val="00F432C1"/>
    <w:rsid w:val="00F54AF0"/>
    <w:rsid w:val="00F54CAC"/>
    <w:rsid w:val="00F5542A"/>
    <w:rsid w:val="00F765C9"/>
    <w:rsid w:val="00F77059"/>
    <w:rsid w:val="00F81E32"/>
    <w:rsid w:val="00F8656D"/>
    <w:rsid w:val="00FA00E2"/>
    <w:rsid w:val="00FA2703"/>
    <w:rsid w:val="00FA4B33"/>
    <w:rsid w:val="00FB21D7"/>
    <w:rsid w:val="00FB309B"/>
    <w:rsid w:val="00FB5C0A"/>
    <w:rsid w:val="00FB70D2"/>
    <w:rsid w:val="00FC0413"/>
    <w:rsid w:val="00FD4DFA"/>
    <w:rsid w:val="00FD5BCD"/>
    <w:rsid w:val="00FE10FB"/>
    <w:rsid w:val="00FE12BE"/>
    <w:rsid w:val="00FE6EDD"/>
    <w:rsid w:val="00FE7C5F"/>
    <w:rsid w:val="00FF5660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2621E5"/>
  <w15:docId w15:val="{FE855291-F113-462C-97D8-8D9241D7E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07FE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907FE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6907FE"/>
    <w:pPr>
      <w:keepNext/>
      <w:tabs>
        <w:tab w:val="num" w:pos="1566"/>
      </w:tabs>
      <w:spacing w:before="240" w:after="60"/>
      <w:ind w:left="1566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6907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6z0">
    <w:name w:val="WW8Num6z0"/>
    <w:rsid w:val="006907FE"/>
    <w:rPr>
      <w:rFonts w:ascii="Arial" w:eastAsia="Times New Roman" w:hAnsi="Arial" w:cs="Arial"/>
    </w:rPr>
  </w:style>
  <w:style w:type="character" w:customStyle="1" w:styleId="WW8Num6z1">
    <w:name w:val="WW8Num6z1"/>
    <w:rsid w:val="006907FE"/>
    <w:rPr>
      <w:rFonts w:ascii="Courier New" w:hAnsi="Courier New" w:cs="Courier New"/>
    </w:rPr>
  </w:style>
  <w:style w:type="character" w:customStyle="1" w:styleId="WW8Num6z2">
    <w:name w:val="WW8Num6z2"/>
    <w:rsid w:val="006907FE"/>
    <w:rPr>
      <w:rFonts w:ascii="Wingdings" w:hAnsi="Wingdings"/>
    </w:rPr>
  </w:style>
  <w:style w:type="character" w:customStyle="1" w:styleId="WW8Num6z3">
    <w:name w:val="WW8Num6z3"/>
    <w:rsid w:val="006907FE"/>
    <w:rPr>
      <w:rFonts w:ascii="Symbol" w:hAnsi="Symbol"/>
    </w:rPr>
  </w:style>
  <w:style w:type="character" w:customStyle="1" w:styleId="Standardnpsmoodstavce1">
    <w:name w:val="Standardní písmo odstavce1"/>
    <w:rsid w:val="006907FE"/>
  </w:style>
  <w:style w:type="character" w:styleId="Hypertextovodkaz">
    <w:name w:val="Hyperlink"/>
    <w:basedOn w:val="Standardnpsmoodstavce1"/>
    <w:uiPriority w:val="99"/>
    <w:rsid w:val="006907F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6907F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rsid w:val="006907FE"/>
    <w:pPr>
      <w:spacing w:after="120"/>
    </w:pPr>
  </w:style>
  <w:style w:type="paragraph" w:styleId="Seznam">
    <w:name w:val="List"/>
    <w:basedOn w:val="Zkladntext"/>
    <w:rsid w:val="006907FE"/>
    <w:rPr>
      <w:rFonts w:cs="Tahoma"/>
    </w:rPr>
  </w:style>
  <w:style w:type="paragraph" w:customStyle="1" w:styleId="Popisek">
    <w:name w:val="Popisek"/>
    <w:basedOn w:val="Normln"/>
    <w:rsid w:val="006907FE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907FE"/>
    <w:pPr>
      <w:suppressLineNumbers/>
    </w:pPr>
    <w:rPr>
      <w:rFonts w:cs="Tahoma"/>
    </w:rPr>
  </w:style>
  <w:style w:type="paragraph" w:customStyle="1" w:styleId="slovanseznam31">
    <w:name w:val="Číslovaný seznam 31"/>
    <w:basedOn w:val="Normln"/>
    <w:rsid w:val="006907FE"/>
    <w:pPr>
      <w:tabs>
        <w:tab w:val="num" w:pos="926"/>
      </w:tabs>
      <w:ind w:left="926" w:hanging="360"/>
    </w:pPr>
    <w:rPr>
      <w:szCs w:val="20"/>
    </w:rPr>
  </w:style>
  <w:style w:type="paragraph" w:styleId="Obsah1">
    <w:name w:val="toc 1"/>
    <w:basedOn w:val="Normln"/>
    <w:next w:val="Normln"/>
    <w:uiPriority w:val="39"/>
    <w:rsid w:val="006907FE"/>
    <w:pPr>
      <w:spacing w:before="360" w:after="360"/>
    </w:pPr>
    <w:rPr>
      <w:rFonts w:asciiTheme="minorHAnsi" w:hAnsiTheme="minorHAnsi"/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uiPriority w:val="39"/>
    <w:rsid w:val="006907FE"/>
    <w:rPr>
      <w:rFonts w:asciiTheme="minorHAnsi" w:hAnsiTheme="minorHAnsi"/>
      <w:b/>
      <w:bCs/>
      <w:smallCaps/>
      <w:sz w:val="22"/>
      <w:szCs w:val="22"/>
    </w:rPr>
  </w:style>
  <w:style w:type="paragraph" w:customStyle="1" w:styleId="StylPrvndek125cm">
    <w:name w:val="Styl První řádek:  125 cm"/>
    <w:basedOn w:val="Normln"/>
    <w:rsid w:val="006907FE"/>
    <w:pPr>
      <w:spacing w:line="360" w:lineRule="auto"/>
      <w:ind w:firstLine="708"/>
      <w:jc w:val="both"/>
    </w:pPr>
    <w:rPr>
      <w:szCs w:val="20"/>
    </w:rPr>
  </w:style>
  <w:style w:type="paragraph" w:styleId="Bezmezer">
    <w:name w:val="No Spacing"/>
    <w:link w:val="BezmezerChar"/>
    <w:uiPriority w:val="1"/>
    <w:qFormat/>
    <w:rsid w:val="006907FE"/>
    <w:pPr>
      <w:suppressAutoHyphens/>
    </w:pPr>
    <w:rPr>
      <w:rFonts w:ascii="Arial" w:eastAsia="Calibri" w:hAnsi="Arial"/>
      <w:sz w:val="24"/>
      <w:szCs w:val="22"/>
      <w:lang w:eastAsia="ar-SA"/>
    </w:rPr>
  </w:style>
  <w:style w:type="paragraph" w:customStyle="1" w:styleId="NormlnIMP">
    <w:name w:val="Normální_IMP"/>
    <w:basedOn w:val="Normln"/>
    <w:rsid w:val="006907FE"/>
    <w:pPr>
      <w:overflowPunct w:val="0"/>
      <w:autoSpaceDE w:val="0"/>
      <w:spacing w:line="276" w:lineRule="auto"/>
      <w:textAlignment w:val="baseline"/>
    </w:pPr>
    <w:rPr>
      <w:szCs w:val="20"/>
    </w:rPr>
  </w:style>
  <w:style w:type="paragraph" w:styleId="Zkladntextodsazen">
    <w:name w:val="Body Text Indent"/>
    <w:basedOn w:val="Normln"/>
    <w:rsid w:val="006907FE"/>
    <w:pPr>
      <w:spacing w:after="120"/>
      <w:ind w:left="283"/>
    </w:pPr>
  </w:style>
  <w:style w:type="paragraph" w:customStyle="1" w:styleId="Zkladntext31">
    <w:name w:val="Základní text 31"/>
    <w:basedOn w:val="Normln"/>
    <w:rsid w:val="006907FE"/>
    <w:pPr>
      <w:spacing w:after="120"/>
    </w:pPr>
    <w:rPr>
      <w:sz w:val="16"/>
      <w:szCs w:val="16"/>
    </w:rPr>
  </w:style>
  <w:style w:type="paragraph" w:styleId="Obsah3">
    <w:name w:val="toc 3"/>
    <w:basedOn w:val="Normln"/>
    <w:next w:val="Normln"/>
    <w:rsid w:val="006907FE"/>
    <w:rPr>
      <w:rFonts w:asciiTheme="minorHAnsi" w:hAnsiTheme="minorHAnsi"/>
      <w:smallCaps/>
      <w:sz w:val="22"/>
      <w:szCs w:val="22"/>
    </w:rPr>
  </w:style>
  <w:style w:type="paragraph" w:customStyle="1" w:styleId="StylNadpis110bZarovnatdoblokuVpravo-026cmPed">
    <w:name w:val="Styl Nadpis 1 + 10 b. Zarovnat do bloku Vpravo:  -026 cm Před:..."/>
    <w:basedOn w:val="Nadpis3"/>
    <w:rsid w:val="006907FE"/>
    <w:pPr>
      <w:spacing w:before="0" w:after="0" w:line="360" w:lineRule="auto"/>
      <w:ind w:right="-148"/>
      <w:jc w:val="both"/>
    </w:pPr>
    <w:rPr>
      <w:rFonts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rsid w:val="006907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A7A63"/>
    <w:pPr>
      <w:tabs>
        <w:tab w:val="center" w:pos="4536"/>
        <w:tab w:val="right" w:pos="9072"/>
      </w:tabs>
      <w:jc w:val="center"/>
    </w:pPr>
  </w:style>
  <w:style w:type="paragraph" w:styleId="Obsah4">
    <w:name w:val="toc 4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5">
    <w:name w:val="toc 5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6">
    <w:name w:val="toc 6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7">
    <w:name w:val="toc 7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8">
    <w:name w:val="toc 8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styleId="Obsah9">
    <w:name w:val="toc 9"/>
    <w:basedOn w:val="Rejstk"/>
    <w:rsid w:val="006907FE"/>
    <w:pPr>
      <w:suppressLineNumbers w:val="0"/>
    </w:pPr>
    <w:rPr>
      <w:rFonts w:asciiTheme="minorHAnsi" w:hAnsiTheme="minorHAnsi" w:cs="Times New Roman"/>
      <w:sz w:val="22"/>
      <w:szCs w:val="22"/>
    </w:rPr>
  </w:style>
  <w:style w:type="paragraph" w:customStyle="1" w:styleId="Obsah10">
    <w:name w:val="Obsah 10"/>
    <w:basedOn w:val="Rejstk"/>
    <w:rsid w:val="006907FE"/>
    <w:pPr>
      <w:tabs>
        <w:tab w:val="right" w:leader="dot" w:pos="9637"/>
      </w:tabs>
      <w:ind w:left="2547"/>
    </w:pPr>
  </w:style>
  <w:style w:type="paragraph" w:customStyle="1" w:styleId="Zkladntext1">
    <w:name w:val="Základní text1"/>
    <w:basedOn w:val="Normln"/>
    <w:rsid w:val="00D21C31"/>
    <w:pPr>
      <w:widowControl w:val="0"/>
      <w:suppressAutoHyphens w:val="0"/>
      <w:spacing w:line="288" w:lineRule="auto"/>
    </w:pPr>
    <w:rPr>
      <w:rFonts w:ascii="TimesNewRomanPS" w:hAnsi="TimesNewRomanPS"/>
      <w:noProof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D860F5"/>
    <w:rPr>
      <w:rFonts w:ascii="Arial" w:eastAsia="Calibri" w:hAnsi="Arial"/>
      <w:sz w:val="24"/>
      <w:szCs w:val="22"/>
      <w:lang w:val="cs-CZ"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60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60F5"/>
    <w:rPr>
      <w:rFonts w:ascii="Tahoma" w:hAnsi="Tahoma" w:cs="Tahoma"/>
      <w:sz w:val="16"/>
      <w:szCs w:val="16"/>
      <w:lang w:eastAsia="ar-SA"/>
    </w:rPr>
  </w:style>
  <w:style w:type="paragraph" w:styleId="Podnadpis">
    <w:name w:val="Subtitle"/>
    <w:basedOn w:val="Normln"/>
    <w:link w:val="PodnadpisChar"/>
    <w:qFormat/>
    <w:rsid w:val="009F70CD"/>
    <w:pPr>
      <w:suppressAutoHyphens w:val="0"/>
      <w:overflowPunct w:val="0"/>
      <w:autoSpaceDE w:val="0"/>
      <w:autoSpaceDN w:val="0"/>
      <w:adjustRightInd w:val="0"/>
    </w:pPr>
    <w:rPr>
      <w:rFonts w:ascii="Arial" w:hAnsi="Arial" w:cs="Arial"/>
      <w:szCs w:val="20"/>
      <w:u w:val="single"/>
      <w:lang w:eastAsia="cs-CZ"/>
    </w:rPr>
  </w:style>
  <w:style w:type="character" w:customStyle="1" w:styleId="PodnadpisChar">
    <w:name w:val="Podnadpis Char"/>
    <w:basedOn w:val="Standardnpsmoodstavce"/>
    <w:link w:val="Podnadpis"/>
    <w:rsid w:val="009F70CD"/>
    <w:rPr>
      <w:rFonts w:ascii="Arial" w:hAnsi="Arial" w:cs="Arial"/>
      <w:sz w:val="24"/>
      <w:u w:val="single"/>
    </w:rPr>
  </w:style>
  <w:style w:type="character" w:styleId="Siln">
    <w:name w:val="Strong"/>
    <w:basedOn w:val="Standardnpsmoodstavce"/>
    <w:uiPriority w:val="22"/>
    <w:qFormat/>
    <w:rsid w:val="00810D3B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5A7A63"/>
    <w:rPr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A15E7D"/>
    <w:pPr>
      <w:ind w:left="720"/>
      <w:contextualSpacing/>
    </w:pPr>
  </w:style>
  <w:style w:type="character" w:customStyle="1" w:styleId="st">
    <w:name w:val="st"/>
    <w:basedOn w:val="Standardnpsmoodstavce"/>
    <w:rsid w:val="00A2787C"/>
  </w:style>
  <w:style w:type="character" w:customStyle="1" w:styleId="ZkladntextChar">
    <w:name w:val="Základní text Char"/>
    <w:basedOn w:val="Standardnpsmoodstavce"/>
    <w:link w:val="Zkladntext"/>
    <w:rsid w:val="00A2787C"/>
    <w:rPr>
      <w:sz w:val="24"/>
      <w:szCs w:val="24"/>
      <w:lang w:eastAsia="ar-SA"/>
    </w:rPr>
  </w:style>
  <w:style w:type="paragraph" w:customStyle="1" w:styleId="Zkladntextodsazen21">
    <w:name w:val="Základní text odsazený 21"/>
    <w:basedOn w:val="Normln"/>
    <w:rsid w:val="00C17AD9"/>
    <w:pPr>
      <w:spacing w:line="360" w:lineRule="exact"/>
      <w:ind w:firstLine="360"/>
      <w:jc w:val="both"/>
    </w:pPr>
    <w:rPr>
      <w:szCs w:val="20"/>
    </w:rPr>
  </w:style>
  <w:style w:type="paragraph" w:styleId="Normlnweb">
    <w:name w:val="Normal (Web)"/>
    <w:basedOn w:val="Normln"/>
    <w:uiPriority w:val="99"/>
    <w:rsid w:val="004570D8"/>
    <w:pPr>
      <w:suppressAutoHyphens w:val="0"/>
      <w:spacing w:before="100" w:beforeAutospacing="1" w:after="100" w:afterAutospacing="1"/>
    </w:pPr>
    <w:rPr>
      <w:lang w:val="de-DE" w:eastAsia="de-DE"/>
    </w:rPr>
  </w:style>
  <w:style w:type="paragraph" w:styleId="Prosttext">
    <w:name w:val="Plain Text"/>
    <w:basedOn w:val="Normln"/>
    <w:link w:val="ProsttextChar"/>
    <w:rsid w:val="00726563"/>
    <w:pPr>
      <w:suppressAutoHyphens w:val="0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726563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BD5BB8"/>
    <w:rPr>
      <w:sz w:val="24"/>
      <w:szCs w:val="24"/>
      <w:lang w:eastAsia="ar-SA"/>
    </w:rPr>
  </w:style>
  <w:style w:type="paragraph" w:customStyle="1" w:styleId="Zkladntextodsazen31">
    <w:name w:val="Základní text odsazený 31"/>
    <w:basedOn w:val="Normln"/>
    <w:rsid w:val="005C2B95"/>
    <w:pPr>
      <w:ind w:firstLine="720"/>
      <w:jc w:val="both"/>
    </w:pPr>
    <w:rPr>
      <w:rFonts w:ascii="Fujiyama2" w:hAnsi="Fujiyama2"/>
      <w:szCs w:val="20"/>
    </w:rPr>
  </w:style>
  <w:style w:type="character" w:customStyle="1" w:styleId="WW-Absatz-Standardschriftart11111111111">
    <w:name w:val="WW-Absatz-Standardschriftart11111111111"/>
    <w:rsid w:val="00D272F6"/>
  </w:style>
  <w:style w:type="character" w:styleId="slostrnky">
    <w:name w:val="page number"/>
    <w:basedOn w:val="Standardnpsmoodstavce"/>
    <w:semiHidden/>
    <w:rsid w:val="00B45B9C"/>
  </w:style>
  <w:style w:type="paragraph" w:customStyle="1" w:styleId="xl31">
    <w:name w:val="xl31"/>
    <w:basedOn w:val="Normln"/>
    <w:rsid w:val="00B45B9C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0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tzb-info.cz/normy/csn-75-5025-1994-07" TargetMode="External"/><Relationship Id="rId21" Type="http://schemas.openxmlformats.org/officeDocument/2006/relationships/hyperlink" Target="https://www.tzb-info.cz/normy/csn-75-0905-2014-04" TargetMode="External"/><Relationship Id="rId42" Type="http://schemas.openxmlformats.org/officeDocument/2006/relationships/hyperlink" Target="https://www.tzb-info.cz/normy/csn-en-752-2019-06" TargetMode="External"/><Relationship Id="rId47" Type="http://schemas.openxmlformats.org/officeDocument/2006/relationships/hyperlink" Target="https://www.tzb-info.cz/normy/csn-en-12889-2001-02" TargetMode="External"/><Relationship Id="rId63" Type="http://schemas.openxmlformats.org/officeDocument/2006/relationships/hyperlink" Target="https://www.tzb-info.cz/normy/csn-en-13508-1-2013-05" TargetMode="External"/><Relationship Id="rId68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tzb-info.cz/normy/csn-75-0176-2014-12" TargetMode="External"/><Relationship Id="rId29" Type="http://schemas.openxmlformats.org/officeDocument/2006/relationships/hyperlink" Target="https://www.tzb-info.cz/normy/tni-cen-tr-16355-2013-04" TargetMode="External"/><Relationship Id="rId11" Type="http://schemas.openxmlformats.org/officeDocument/2006/relationships/hyperlink" Target="https://www.tzb-info.cz/normy/csn-75-0120-2009-06" TargetMode="External"/><Relationship Id="rId24" Type="http://schemas.openxmlformats.org/officeDocument/2006/relationships/hyperlink" Target="https://www.tzb-info.cz/normy/csn-en-805-2001-08" TargetMode="External"/><Relationship Id="rId32" Type="http://schemas.openxmlformats.org/officeDocument/2006/relationships/hyperlink" Target="https://www.tzb-info.cz/normy/csn-en-806-3-2006-10" TargetMode="External"/><Relationship Id="rId37" Type="http://schemas.openxmlformats.org/officeDocument/2006/relationships/hyperlink" Target="https://www.tzb-info.cz/normy/csn-en-14451-2021-01" TargetMode="External"/><Relationship Id="rId40" Type="http://schemas.openxmlformats.org/officeDocument/2006/relationships/hyperlink" Target="https://www.tzb-info.cz/normy/csn-75-6101-2012-04" TargetMode="External"/><Relationship Id="rId45" Type="http://schemas.openxmlformats.org/officeDocument/2006/relationships/hyperlink" Target="https://www.tzb-info.cz/normy/csn-en-16932-3-2019-02" TargetMode="External"/><Relationship Id="rId53" Type="http://schemas.openxmlformats.org/officeDocument/2006/relationships/hyperlink" Target="https://www.tzb-info.cz/normy/csn-en-12056-3-2001-06" TargetMode="External"/><Relationship Id="rId58" Type="http://schemas.openxmlformats.org/officeDocument/2006/relationships/hyperlink" Target="https://www.tzb-info.cz/normy/csn-en-12050-2-ed-2-2016-08" TargetMode="External"/><Relationship Id="rId66" Type="http://schemas.openxmlformats.org/officeDocument/2006/relationships/hyperlink" Target="https://www.tzb-info.cz/normy/csn-75-6909-2004-1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tzb-info.cz/normy/csn-en-16941-1-2018-12" TargetMode="External"/><Relationship Id="rId19" Type="http://schemas.openxmlformats.org/officeDocument/2006/relationships/hyperlink" Target="https://www.tzb-info.cz/normy/csn-75-0250-2012-09" TargetMode="External"/><Relationship Id="rId14" Type="http://schemas.openxmlformats.org/officeDocument/2006/relationships/hyperlink" Target="https://www.tzb-info.cz/normy/csn-75-0161-2008-10" TargetMode="External"/><Relationship Id="rId22" Type="http://schemas.openxmlformats.org/officeDocument/2006/relationships/hyperlink" Target="https://www.tzb-info.cz/normy/csn-75-2405-2017-04" TargetMode="External"/><Relationship Id="rId27" Type="http://schemas.openxmlformats.org/officeDocument/2006/relationships/hyperlink" Target="https://www.tzb-info.cz/normy/csn-75-5401-2020-03" TargetMode="External"/><Relationship Id="rId30" Type="http://schemas.openxmlformats.org/officeDocument/2006/relationships/hyperlink" Target="https://www.tzb-info.cz/normy/csn-75-5409-2013-02" TargetMode="External"/><Relationship Id="rId35" Type="http://schemas.openxmlformats.org/officeDocument/2006/relationships/hyperlink" Target="https://www.tzb-info.cz/normy/csn-75-5411-2006-04" TargetMode="External"/><Relationship Id="rId43" Type="http://schemas.openxmlformats.org/officeDocument/2006/relationships/hyperlink" Target="https://www.tzb-info.cz/normy/csn-en-16932-1-2019-02" TargetMode="External"/><Relationship Id="rId48" Type="http://schemas.openxmlformats.org/officeDocument/2006/relationships/hyperlink" Target="https://www.tzb-info.cz/normy/csn-en-15885-2019-09" TargetMode="External"/><Relationship Id="rId56" Type="http://schemas.openxmlformats.org/officeDocument/2006/relationships/hyperlink" Target="https://www.tzb-info.cz/normy/csn-en-12109-2000-07" TargetMode="External"/><Relationship Id="rId64" Type="http://schemas.openxmlformats.org/officeDocument/2006/relationships/hyperlink" Target="https://www.tzb-info.cz/normy/csn-en-13508-2-a1-2011-12" TargetMode="External"/><Relationship Id="rId69" Type="http://schemas.openxmlformats.org/officeDocument/2006/relationships/footer" Target="footer1.xml"/><Relationship Id="rId8" Type="http://schemas.openxmlformats.org/officeDocument/2006/relationships/hyperlink" Target="https://www.tzb-info.cz/normy/csn-75-0000-2009-04" TargetMode="External"/><Relationship Id="rId51" Type="http://schemas.openxmlformats.org/officeDocument/2006/relationships/hyperlink" Target="https://www.tzb-info.cz/normy/csn-en-12056-1-2001-06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tzb-info.cz/normy/csn-75-0150-2008-05" TargetMode="External"/><Relationship Id="rId17" Type="http://schemas.openxmlformats.org/officeDocument/2006/relationships/hyperlink" Target="https://www.tzb-info.cz/normy/csn-iso-20670-2020-06" TargetMode="External"/><Relationship Id="rId25" Type="http://schemas.openxmlformats.org/officeDocument/2006/relationships/hyperlink" Target="https://www.tzb-info.cz/normy/csn-en-14801-2007-04" TargetMode="External"/><Relationship Id="rId33" Type="http://schemas.openxmlformats.org/officeDocument/2006/relationships/hyperlink" Target="https://www.tzb-info.cz/normy/csn-en-806-4-2010-09" TargetMode="External"/><Relationship Id="rId38" Type="http://schemas.openxmlformats.org/officeDocument/2006/relationships/hyperlink" Target="https://www.tzb-info.cz/normy/csn-en-14452-2005-10" TargetMode="External"/><Relationship Id="rId46" Type="http://schemas.openxmlformats.org/officeDocument/2006/relationships/hyperlink" Target="https://www.tzb-info.cz/normy/csn-en-1610-2017-04" TargetMode="External"/><Relationship Id="rId59" Type="http://schemas.openxmlformats.org/officeDocument/2006/relationships/hyperlink" Target="https://www.tzb-info.cz/normy/csn-en-12050-3-ed-2-2016-08" TargetMode="External"/><Relationship Id="rId67" Type="http://schemas.openxmlformats.org/officeDocument/2006/relationships/image" Target="media/image1.jpeg"/><Relationship Id="rId20" Type="http://schemas.openxmlformats.org/officeDocument/2006/relationships/hyperlink" Target="https://www.tzb-info.cz/normy/csn-75-0748-2007-03" TargetMode="External"/><Relationship Id="rId41" Type="http://schemas.openxmlformats.org/officeDocument/2006/relationships/hyperlink" Target="https://www.tzb-info.cz/normy/csn-en-16933-2-2018-12" TargetMode="External"/><Relationship Id="rId54" Type="http://schemas.openxmlformats.org/officeDocument/2006/relationships/hyperlink" Target="https://www.tzb-info.cz/normy/csn-en-12056-4-2001-06" TargetMode="External"/><Relationship Id="rId62" Type="http://schemas.openxmlformats.org/officeDocument/2006/relationships/hyperlink" Target="https://www.tzb-info.cz/normy/csn-75-6790-2001-11" TargetMode="External"/><Relationship Id="rId7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tzb-info.cz/normy/csn-en-16323-2018-06" TargetMode="External"/><Relationship Id="rId23" Type="http://schemas.openxmlformats.org/officeDocument/2006/relationships/hyperlink" Target="https://www.tzb-info.cz/normy/csn-75-2411-2021-03" TargetMode="External"/><Relationship Id="rId28" Type="http://schemas.openxmlformats.org/officeDocument/2006/relationships/hyperlink" Target="https://www.tzb-info.cz/normy/csn-en-1444-2003-04" TargetMode="External"/><Relationship Id="rId36" Type="http://schemas.openxmlformats.org/officeDocument/2006/relationships/hyperlink" Target="https://www.tzb-info.cz/normy/csn-en-14506-2005-10" TargetMode="External"/><Relationship Id="rId49" Type="http://schemas.openxmlformats.org/officeDocument/2006/relationships/hyperlink" Target="https://www.tzb-info.cz/normy/csn-75-6261-2004-09" TargetMode="External"/><Relationship Id="rId57" Type="http://schemas.openxmlformats.org/officeDocument/2006/relationships/hyperlink" Target="https://www.tzb-info.cz/normy/csn-en-12050-1-ed-2-2016-08" TargetMode="External"/><Relationship Id="rId10" Type="http://schemas.openxmlformats.org/officeDocument/2006/relationships/hyperlink" Target="https://www.tzb-info.cz/normy/csn-75-0110-2010-04" TargetMode="External"/><Relationship Id="rId31" Type="http://schemas.openxmlformats.org/officeDocument/2006/relationships/hyperlink" Target="https://www.tzb-info.cz/normy/csn-en-806-2-2005-10" TargetMode="External"/><Relationship Id="rId44" Type="http://schemas.openxmlformats.org/officeDocument/2006/relationships/hyperlink" Target="https://www.tzb-info.cz/normy/csn-en-16932-2-2019-02" TargetMode="External"/><Relationship Id="rId52" Type="http://schemas.openxmlformats.org/officeDocument/2006/relationships/hyperlink" Target="https://www.tzb-info.cz/normy/csn-en-12056-2-2001-06" TargetMode="External"/><Relationship Id="rId60" Type="http://schemas.openxmlformats.org/officeDocument/2006/relationships/hyperlink" Target="https://www.tzb-info.cz/normy/csn-en-12050-4-ed-2-2016-10" TargetMode="External"/><Relationship Id="rId65" Type="http://schemas.openxmlformats.org/officeDocument/2006/relationships/hyperlink" Target="https://www.tzb-info.cz/normy/csn-en-14654-1-2014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tzb-info.cz/normy/csn-75-0101-2003-09" TargetMode="External"/><Relationship Id="rId13" Type="http://schemas.openxmlformats.org/officeDocument/2006/relationships/hyperlink" Target="https://www.tzb-info.cz/normy/csn-en-1085-2007-09" TargetMode="External"/><Relationship Id="rId18" Type="http://schemas.openxmlformats.org/officeDocument/2006/relationships/hyperlink" Target="https://www.tzb-info.cz/normy/csn-en-1295-1-2020-03" TargetMode="External"/><Relationship Id="rId39" Type="http://schemas.openxmlformats.org/officeDocument/2006/relationships/hyperlink" Target="https://www.tzb-info.cz/normy/csn-75-6081-2007-04" TargetMode="External"/><Relationship Id="rId34" Type="http://schemas.openxmlformats.org/officeDocument/2006/relationships/hyperlink" Target="https://www.tzb-info.cz/normy/csn-en-806-5-2012-07" TargetMode="External"/><Relationship Id="rId50" Type="http://schemas.openxmlformats.org/officeDocument/2006/relationships/hyperlink" Target="https://www.tzb-info.cz/normy/csn-75-6760-2014-01" TargetMode="External"/><Relationship Id="rId55" Type="http://schemas.openxmlformats.org/officeDocument/2006/relationships/hyperlink" Target="https://www.tzb-info.cz/normy/csn-en-12056-5-2001-06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67041-9C5D-4782-B261-B64C5762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5386</TotalTime>
  <Pages>10</Pages>
  <Words>4040</Words>
  <Characters>23836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RD POHRÁNOV - NOVOSTAVBA</vt:lpstr>
    </vt:vector>
  </TitlesOfParts>
  <Company/>
  <LinksUpToDate>false</LinksUpToDate>
  <CharactersWithSpaces>27821</CharactersWithSpaces>
  <SharedDoc>false</SharedDoc>
  <HLinks>
    <vt:vector size="30" baseType="variant"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_Toc286921905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_Toc286921904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_Toc286921903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_Toc286921902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_Toc286921901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RD POHRÁNOV - NOVOSTAVBA</dc:title>
  <dc:subject>TECHNICKÁ ZPRÁVA – TECHNIKA PROSTŘEDÍ STAVEB</dc:subject>
  <dc:creator>Vosa</dc:creator>
  <cp:lastModifiedBy>Jan Vosáhlo</cp:lastModifiedBy>
  <cp:revision>181</cp:revision>
  <cp:lastPrinted>2021-06-02T14:46:00Z</cp:lastPrinted>
  <dcterms:created xsi:type="dcterms:W3CDTF">2013-01-17T14:08:00Z</dcterms:created>
  <dcterms:modified xsi:type="dcterms:W3CDTF">2023-04-14T09:46:00Z</dcterms:modified>
</cp:coreProperties>
</file>